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51BA6" w14:textId="77777777" w:rsidR="00BE2B27" w:rsidRDefault="00BE2B27" w:rsidP="00BE2B27">
      <w:pPr>
        <w:jc w:val="center"/>
        <w:rPr>
          <w:sz w:val="32"/>
          <w:szCs w:val="32"/>
        </w:rPr>
      </w:pPr>
      <w:r>
        <w:rPr>
          <w:b/>
          <w:sz w:val="32"/>
          <w:szCs w:val="32"/>
        </w:rPr>
        <w:t>POSC 3530</w:t>
      </w:r>
      <w:r w:rsidRPr="0076658C">
        <w:rPr>
          <w:b/>
          <w:sz w:val="32"/>
          <w:szCs w:val="32"/>
        </w:rPr>
        <w:t>:</w:t>
      </w:r>
      <w:r>
        <w:rPr>
          <w:szCs w:val="24"/>
        </w:rPr>
        <w:t xml:space="preserve">  </w:t>
      </w:r>
      <w:r>
        <w:rPr>
          <w:b/>
          <w:sz w:val="32"/>
          <w:szCs w:val="32"/>
        </w:rPr>
        <w:t>American Foreign Policy</w:t>
      </w:r>
    </w:p>
    <w:p w14:paraId="7D02707D" w14:textId="77777777" w:rsidR="00BE2B27" w:rsidRDefault="00BE2B27" w:rsidP="00BE2B27">
      <w:pPr>
        <w:jc w:val="center"/>
        <w:rPr>
          <w:szCs w:val="24"/>
        </w:rPr>
      </w:pPr>
      <w:r>
        <w:rPr>
          <w:szCs w:val="24"/>
        </w:rPr>
        <w:t xml:space="preserve">Spring 2016 – </w:t>
      </w:r>
      <w:r w:rsidR="001B2169">
        <w:rPr>
          <w:szCs w:val="24"/>
        </w:rPr>
        <w:t>Faculty Memorial Hall 314</w:t>
      </w:r>
    </w:p>
    <w:p w14:paraId="61A26CA9" w14:textId="77777777" w:rsidR="001B2169" w:rsidRDefault="001B2169" w:rsidP="00BE2B27">
      <w:pPr>
        <w:jc w:val="center"/>
        <w:rPr>
          <w:szCs w:val="24"/>
        </w:rPr>
      </w:pPr>
      <w:r w:rsidRPr="001B2169">
        <w:rPr>
          <w:szCs w:val="24"/>
        </w:rPr>
        <w:t>11:30 am - 12:45 pm</w:t>
      </w:r>
      <w:r>
        <w:rPr>
          <w:szCs w:val="24"/>
        </w:rPr>
        <w:t xml:space="preserve"> </w:t>
      </w:r>
      <w:r w:rsidRPr="001B2169">
        <w:rPr>
          <w:szCs w:val="24"/>
        </w:rPr>
        <w:t xml:space="preserve">TF </w:t>
      </w:r>
    </w:p>
    <w:p w14:paraId="2F2F75F9" w14:textId="77777777" w:rsidR="00BE2B27" w:rsidRDefault="00BE2B27" w:rsidP="00BE2B27">
      <w:pPr>
        <w:jc w:val="center"/>
        <w:rPr>
          <w:szCs w:val="24"/>
        </w:rPr>
      </w:pPr>
      <w:r>
        <w:rPr>
          <w:szCs w:val="24"/>
        </w:rPr>
        <w:t>Prof. Raymond Kuo</w:t>
      </w:r>
    </w:p>
    <w:p w14:paraId="4ACD9E7C" w14:textId="77777777" w:rsidR="00BE2B27" w:rsidRDefault="00BE2B27" w:rsidP="00BE2B27">
      <w:pPr>
        <w:pBdr>
          <w:bottom w:val="single" w:sz="6" w:space="1" w:color="auto"/>
        </w:pBdr>
      </w:pPr>
    </w:p>
    <w:p w14:paraId="4D45CA65" w14:textId="77777777" w:rsidR="00BE2B27" w:rsidRDefault="00BE2B27" w:rsidP="00BE2B27"/>
    <w:p w14:paraId="09726C3F" w14:textId="77777777" w:rsidR="008B0DB5" w:rsidRDefault="00AF5F43" w:rsidP="00AF5F43">
      <w:r>
        <w:t xml:space="preserve">Welcome to </w:t>
      </w:r>
      <w:r w:rsidR="00BE2B27">
        <w:rPr>
          <w:i/>
        </w:rPr>
        <w:t>POSC 3530</w:t>
      </w:r>
      <w:r w:rsidRPr="00AB6394">
        <w:rPr>
          <w:i/>
        </w:rPr>
        <w:t>:  American Foreign Policy</w:t>
      </w:r>
      <w:r>
        <w:t xml:space="preserve">.  </w:t>
      </w:r>
      <w:r w:rsidR="008B0DB5">
        <w:t xml:space="preserve">This course is an advanced exploration of systematic U.S. action towards other states.  We examine the philosophical </w:t>
      </w:r>
      <w:r w:rsidR="00574C39">
        <w:t>underpinnings of American policy and how these drive its p</w:t>
      </w:r>
      <w:r>
        <w:t xml:space="preserve">olitical, economic, military, and social orientation </w:t>
      </w:r>
      <w:r w:rsidR="00574C39">
        <w:t>towards external relations.</w:t>
      </w:r>
    </w:p>
    <w:p w14:paraId="05AF616A" w14:textId="77777777" w:rsidR="00574C39" w:rsidRDefault="00574C39" w:rsidP="00AF5F43"/>
    <w:p w14:paraId="3438DFA6" w14:textId="77777777" w:rsidR="00AF5F43" w:rsidRDefault="00574C39" w:rsidP="00574C39">
      <w:r>
        <w:t xml:space="preserve">The course is roughly divided in three, with the first portion examining the role of power, ideas, and institutions in policy formation.  The second section charts U.S. foreign policy from the Republic’s inception to the post-Cold War world.  Section three examines contemporary economic and security challenges, particularly focusing the Middle East and rising states.  Overall, we will examine the bases of U.S. policy and the </w:t>
      </w:r>
      <w:r w:rsidR="00AF5F43">
        <w:t>effects these policies have on creating a more secure and prosperous environment for American interests.</w:t>
      </w:r>
    </w:p>
    <w:p w14:paraId="04E8A95E" w14:textId="77777777" w:rsidR="00AF5F43" w:rsidRDefault="00AF5F43" w:rsidP="00AF5F43"/>
    <w:p w14:paraId="6CB62841" w14:textId="77777777" w:rsidR="00AF5F43" w:rsidRDefault="00AF5F43" w:rsidP="00AF5F43">
      <w:r>
        <w:t>This course has three principal objectives:</w:t>
      </w:r>
    </w:p>
    <w:p w14:paraId="23332CCB" w14:textId="77777777" w:rsidR="00AF5F43" w:rsidRDefault="00AF5F43" w:rsidP="00AF5F43"/>
    <w:p w14:paraId="7D4A1FDD" w14:textId="77777777" w:rsidR="00B36420" w:rsidRDefault="00B36420" w:rsidP="00B36420">
      <w:pPr>
        <w:pStyle w:val="ListParagraph"/>
        <w:numPr>
          <w:ilvl w:val="0"/>
          <w:numId w:val="1"/>
        </w:numPr>
      </w:pPr>
      <w:r>
        <w:t xml:space="preserve">To </w:t>
      </w:r>
      <w:r w:rsidR="00CF4D02">
        <w:t xml:space="preserve">equip you with a solid understanding of </w:t>
      </w:r>
      <w:r w:rsidR="00464B51">
        <w:t xml:space="preserve">past and current </w:t>
      </w:r>
      <w:r w:rsidR="00CF4D02">
        <w:t xml:space="preserve">strategic challenges facing the U.S. and how </w:t>
      </w:r>
      <w:r w:rsidR="00464B51">
        <w:t>it has attempted to resolve them</w:t>
      </w:r>
      <w:r w:rsidR="00CF4D02">
        <w:t>;</w:t>
      </w:r>
    </w:p>
    <w:p w14:paraId="1FB5635D" w14:textId="77777777" w:rsidR="001C06C3" w:rsidRPr="00AF5F43" w:rsidRDefault="001C06C3" w:rsidP="001C06C3">
      <w:pPr>
        <w:pStyle w:val="ListParagraph"/>
      </w:pPr>
    </w:p>
    <w:p w14:paraId="0CB1A6DA" w14:textId="77777777" w:rsidR="00AF5F43" w:rsidRDefault="00AF5F43" w:rsidP="00AF5F43">
      <w:pPr>
        <w:pStyle w:val="ListParagraph"/>
        <w:numPr>
          <w:ilvl w:val="0"/>
          <w:numId w:val="1"/>
        </w:numPr>
      </w:pPr>
      <w:r>
        <w:t xml:space="preserve">To help you develop a “toolkit” </w:t>
      </w:r>
      <w:r w:rsidR="00CF4D02">
        <w:t>to analyze individual American policies</w:t>
      </w:r>
      <w:r>
        <w:t xml:space="preserve"> from multiple theoret</w:t>
      </w:r>
      <w:r w:rsidR="003F1F97">
        <w:t>ical perspectives</w:t>
      </w:r>
      <w:r w:rsidR="00CF4D02">
        <w:t>, which you can then apply to other issues</w:t>
      </w:r>
      <w:r w:rsidR="003F1F97">
        <w:t>;</w:t>
      </w:r>
    </w:p>
    <w:p w14:paraId="165AB84A" w14:textId="77777777" w:rsidR="001C06C3" w:rsidRDefault="001C06C3" w:rsidP="001C06C3">
      <w:pPr>
        <w:pStyle w:val="ListParagraph"/>
      </w:pPr>
    </w:p>
    <w:p w14:paraId="315CA01D" w14:textId="77777777" w:rsidR="00B36420" w:rsidRDefault="00B36420" w:rsidP="00B36420">
      <w:pPr>
        <w:pStyle w:val="ListParagraph"/>
        <w:numPr>
          <w:ilvl w:val="0"/>
          <w:numId w:val="1"/>
        </w:numPr>
      </w:pPr>
      <w:r>
        <w:t>To formulate your own informed opinions about the future of U.S. policy towards other states and the international system generally.</w:t>
      </w:r>
    </w:p>
    <w:p w14:paraId="497738F9" w14:textId="77777777" w:rsidR="004141B8" w:rsidRDefault="004141B8" w:rsidP="001C06C3"/>
    <w:p w14:paraId="7DD18A63" w14:textId="77777777" w:rsidR="00047829" w:rsidRDefault="00047829" w:rsidP="001C06C3"/>
    <w:p w14:paraId="6AB6E150" w14:textId="77777777" w:rsidR="004E1F56" w:rsidRPr="006F373E" w:rsidRDefault="00047829" w:rsidP="001C06C3">
      <w:pPr>
        <w:rPr>
          <w:smallCaps/>
        </w:rPr>
      </w:pPr>
      <w:r>
        <w:rPr>
          <w:b/>
          <w:smallCaps/>
          <w:u w:val="single"/>
        </w:rPr>
        <w:t>Readings</w:t>
      </w:r>
    </w:p>
    <w:p w14:paraId="04EEA2E4" w14:textId="77777777" w:rsidR="00047829" w:rsidRDefault="00BC2511" w:rsidP="00047829">
      <w:r>
        <w:t>Many</w:t>
      </w:r>
      <w:r w:rsidR="00047829">
        <w:t xml:space="preserve"> course readings are available through e-reserves on our Blackboard site and Ares.  You should also purchase the following books, which are available at the Rose Hill bookstore:</w:t>
      </w:r>
    </w:p>
    <w:p w14:paraId="51EBBCB9" w14:textId="77777777" w:rsidR="00DE2755" w:rsidRDefault="00DE2755" w:rsidP="00DE2755">
      <w:pPr>
        <w:numPr>
          <w:ilvl w:val="0"/>
          <w:numId w:val="16"/>
        </w:numPr>
        <w:shd w:val="clear" w:color="auto" w:fill="FFFFFF"/>
        <w:spacing w:before="100" w:beforeAutospacing="1" w:after="100" w:afterAutospacing="1"/>
        <w:rPr>
          <w:rFonts w:eastAsia="Times New Roman" w:cs="Times New Roman"/>
          <w:color w:val="222222"/>
          <w:szCs w:val="24"/>
        </w:rPr>
      </w:pPr>
      <w:r w:rsidRPr="00DE2755">
        <w:rPr>
          <w:rFonts w:eastAsia="Times New Roman" w:cs="Times New Roman"/>
          <w:color w:val="222222"/>
          <w:szCs w:val="24"/>
        </w:rPr>
        <w:t>G. John Ikenberry, </w:t>
      </w:r>
      <w:r w:rsidRPr="00DE2755">
        <w:rPr>
          <w:rFonts w:eastAsia="Times New Roman" w:cs="Times New Roman"/>
          <w:i/>
          <w:iCs/>
          <w:color w:val="222222"/>
          <w:szCs w:val="24"/>
        </w:rPr>
        <w:t>After Victory: Institutions, Strategic Restraint, and the Rebuilding of Order after Major Wars </w:t>
      </w:r>
      <w:r w:rsidRPr="00DE2755">
        <w:rPr>
          <w:rFonts w:eastAsia="Times New Roman" w:cs="Times New Roman"/>
          <w:color w:val="222222"/>
          <w:szCs w:val="24"/>
        </w:rPr>
        <w:t>(2001).</w:t>
      </w:r>
    </w:p>
    <w:p w14:paraId="5BB3F260" w14:textId="77777777" w:rsidR="00435034" w:rsidRPr="00457C64" w:rsidRDefault="00435034" w:rsidP="00DE2755">
      <w:pPr>
        <w:numPr>
          <w:ilvl w:val="0"/>
          <w:numId w:val="16"/>
        </w:numPr>
        <w:shd w:val="clear" w:color="auto" w:fill="FFFFFF"/>
        <w:spacing w:before="100" w:beforeAutospacing="1" w:after="100" w:afterAutospacing="1"/>
        <w:rPr>
          <w:rFonts w:eastAsia="Times New Roman" w:cs="Times New Roman"/>
          <w:color w:val="222222"/>
          <w:szCs w:val="24"/>
        </w:rPr>
      </w:pPr>
      <w:r w:rsidRPr="0018737D">
        <w:t>Robert Jervi</w:t>
      </w:r>
      <w:r>
        <w:t xml:space="preserve">s, </w:t>
      </w:r>
      <w:r w:rsidRPr="00114E00">
        <w:rPr>
          <w:i/>
        </w:rPr>
        <w:t>The Meaning of the Nuclear Revolution</w:t>
      </w:r>
      <w:r w:rsidR="001A1A7D">
        <w:rPr>
          <w:i/>
        </w:rPr>
        <w:t>.</w:t>
      </w:r>
      <w:r w:rsidR="001A1A7D">
        <w:t xml:space="preserve"> (</w:t>
      </w:r>
      <w:r w:rsidR="00734FF0">
        <w:t>Cornell University Press, 1990</w:t>
      </w:r>
      <w:r w:rsidR="001A1A7D">
        <w:t>).</w:t>
      </w:r>
    </w:p>
    <w:p w14:paraId="21663FAB" w14:textId="77777777" w:rsidR="00457C64" w:rsidRDefault="00457C64" w:rsidP="00457C64">
      <w:pPr>
        <w:pStyle w:val="ListParagraph"/>
        <w:numPr>
          <w:ilvl w:val="0"/>
          <w:numId w:val="16"/>
        </w:numPr>
      </w:pPr>
      <w:r w:rsidRPr="00942288">
        <w:t xml:space="preserve">Ivo H. Daalder and James M. Lindsay, </w:t>
      </w:r>
      <w:r w:rsidRPr="001A1A7D">
        <w:rPr>
          <w:i/>
        </w:rPr>
        <w:t>America Unbound: The Bush Revolution in Foreign Policy</w:t>
      </w:r>
      <w:r w:rsidR="001A1A7D">
        <w:t>. (</w:t>
      </w:r>
      <w:r w:rsidR="000E7DC6">
        <w:t xml:space="preserve">Wiley, </w:t>
      </w:r>
      <w:r w:rsidR="001A1A7D">
        <w:t>2005)</w:t>
      </w:r>
      <w:r w:rsidRPr="00942288">
        <w:t>.</w:t>
      </w:r>
    </w:p>
    <w:p w14:paraId="6AA54116" w14:textId="77777777" w:rsidR="00906DA4" w:rsidRDefault="00906DA4" w:rsidP="00457C64">
      <w:pPr>
        <w:pStyle w:val="ListParagraph"/>
        <w:numPr>
          <w:ilvl w:val="0"/>
          <w:numId w:val="16"/>
        </w:numPr>
      </w:pPr>
      <w:r w:rsidRPr="00906DA4">
        <w:t>Henry Kissinger, </w:t>
      </w:r>
      <w:r w:rsidRPr="00906DA4">
        <w:rPr>
          <w:i/>
          <w:iCs/>
        </w:rPr>
        <w:t>Diplomacy</w:t>
      </w:r>
      <w:r w:rsidR="0011088B">
        <w:rPr>
          <w:iCs/>
        </w:rPr>
        <w:t>.</w:t>
      </w:r>
      <w:r w:rsidRPr="00906DA4">
        <w:rPr>
          <w:i/>
          <w:iCs/>
        </w:rPr>
        <w:t> </w:t>
      </w:r>
      <w:r w:rsidRPr="00906DA4">
        <w:t>(</w:t>
      </w:r>
      <w:r w:rsidR="00FF38E6">
        <w:t xml:space="preserve">Knopf, </w:t>
      </w:r>
      <w:r w:rsidRPr="00906DA4">
        <w:t>New York, 1994).</w:t>
      </w:r>
    </w:p>
    <w:p w14:paraId="60BECB26" w14:textId="77777777" w:rsidR="00F074C7" w:rsidRDefault="00F074C7" w:rsidP="00457C64">
      <w:pPr>
        <w:pStyle w:val="ListParagraph"/>
        <w:numPr>
          <w:ilvl w:val="0"/>
          <w:numId w:val="16"/>
        </w:numPr>
      </w:pPr>
      <w:r>
        <w:t xml:space="preserve">Akira Iriye. “Volume 3:  The Globalizing of America, 1913-1945.”  </w:t>
      </w:r>
      <w:r>
        <w:rPr>
          <w:i/>
        </w:rPr>
        <w:t>The Cambridge History of American Foreign Relations</w:t>
      </w:r>
      <w:r>
        <w:t xml:space="preserve">. (Cambridge University Press, 1995).  ISBN: </w:t>
      </w:r>
      <w:r w:rsidRPr="00F074C7">
        <w:t>9780521483827</w:t>
      </w:r>
      <w:r>
        <w:t>.</w:t>
      </w:r>
    </w:p>
    <w:p w14:paraId="128448B3" w14:textId="77777777" w:rsidR="003F71B5" w:rsidRPr="00942288" w:rsidRDefault="006D7A85" w:rsidP="00457C64">
      <w:pPr>
        <w:pStyle w:val="ListParagraph"/>
        <w:numPr>
          <w:ilvl w:val="0"/>
          <w:numId w:val="16"/>
        </w:numPr>
      </w:pPr>
      <w:r>
        <w:t xml:space="preserve">Odom, William and Dujarric, Robert. </w:t>
      </w:r>
      <w:r>
        <w:rPr>
          <w:i/>
        </w:rPr>
        <w:t>America’s Inadvertent Empire</w:t>
      </w:r>
      <w:r>
        <w:t>. (Yale University Press, 2004).</w:t>
      </w:r>
    </w:p>
    <w:p w14:paraId="77E5B0F9" w14:textId="77777777" w:rsidR="00373CE6" w:rsidRDefault="00373CE6" w:rsidP="001C06C3">
      <w:pPr>
        <w:rPr>
          <w:b/>
          <w:smallCaps/>
          <w:u w:val="single"/>
        </w:rPr>
      </w:pPr>
    </w:p>
    <w:p w14:paraId="41C33845" w14:textId="77777777" w:rsidR="00550ACB" w:rsidRDefault="00550ACB" w:rsidP="001C06C3">
      <w:pPr>
        <w:rPr>
          <w:b/>
          <w:smallCaps/>
          <w:u w:val="single"/>
        </w:rPr>
      </w:pPr>
    </w:p>
    <w:p w14:paraId="7952739F" w14:textId="77777777" w:rsidR="007E2746" w:rsidRPr="00E84626" w:rsidRDefault="00047829" w:rsidP="001C06C3">
      <w:pPr>
        <w:rPr>
          <w:b/>
          <w:smallCaps/>
          <w:u w:val="single"/>
        </w:rPr>
      </w:pPr>
      <w:r>
        <w:rPr>
          <w:b/>
          <w:smallCaps/>
          <w:u w:val="single"/>
        </w:rPr>
        <w:t>Outside Readings</w:t>
      </w:r>
    </w:p>
    <w:p w14:paraId="6B2AA2AE" w14:textId="77777777" w:rsidR="00480A5D" w:rsidRDefault="00480A5D" w:rsidP="001C06C3">
      <w:r>
        <w:t xml:space="preserve">I encourage you to be actively aware </w:t>
      </w:r>
      <w:r w:rsidR="00CA70C4">
        <w:t>and even participate</w:t>
      </w:r>
      <w:r>
        <w:t xml:space="preserve"> in current U.S. foreign policy</w:t>
      </w:r>
      <w:r w:rsidR="00CA70C4">
        <w:t>.  For American citizens, it is a civic duty to be informed about the policies and actions being undertaken in our name.  For foreign students, the U.S. has an indelible impact on major economic, political, social, and security issues, an influence that you will encounter regularly throughout your lives.</w:t>
      </w:r>
    </w:p>
    <w:p w14:paraId="5DAFDA3B" w14:textId="77777777" w:rsidR="00CA70C4" w:rsidRDefault="00CA70C4" w:rsidP="001C06C3"/>
    <w:p w14:paraId="3E53EE5D" w14:textId="77777777" w:rsidR="00111FEF" w:rsidRDefault="00CA70C4" w:rsidP="001C06C3">
      <w:r>
        <w:t>So i</w:t>
      </w:r>
      <w:r w:rsidR="00480A5D">
        <w:t xml:space="preserve">n addition to the readings listed below, </w:t>
      </w:r>
      <w:r>
        <w:t xml:space="preserve">I expect you to actively engage in current international affairs, particularly by reading newspapers, blogs, and policy journals devoted to these topics.  I’d recommend the New York Times, the Washington Post, Politico, Foreign Policy magazine, Foreign Affairs, the National Interest, the Economist, and War on the Rocks (minus the alcohol).  In addition, </w:t>
      </w:r>
      <w:r w:rsidR="00E4548C">
        <w:t>many think tanks – like the Brookings Institution, the Council on Foreign Relations, and the American Enterprise Institute – provide in-depth articles, as well as helpful briefings covering the main issues surrounding trade, militar</w:t>
      </w:r>
      <w:r w:rsidR="0031438E">
        <w:t>y, and human rights challenges.</w:t>
      </w:r>
    </w:p>
    <w:p w14:paraId="34EC32F6" w14:textId="77777777" w:rsidR="00047829" w:rsidRDefault="00047829" w:rsidP="001C06C3"/>
    <w:p w14:paraId="646BE4A7" w14:textId="77777777" w:rsidR="00047829" w:rsidRDefault="00047829" w:rsidP="001C06C3"/>
    <w:p w14:paraId="1A2FB9FB" w14:textId="77777777" w:rsidR="00047829" w:rsidRPr="00CC1DBE" w:rsidRDefault="00047829" w:rsidP="00047829">
      <w:pPr>
        <w:rPr>
          <w:b/>
          <w:smallCaps/>
          <w:u w:val="single"/>
        </w:rPr>
      </w:pPr>
      <w:r w:rsidRPr="00CC1DBE">
        <w:rPr>
          <w:b/>
          <w:smallCaps/>
          <w:u w:val="single"/>
        </w:rPr>
        <w:t>Contact Information</w:t>
      </w:r>
    </w:p>
    <w:p w14:paraId="33FE8775" w14:textId="77777777" w:rsidR="00047829" w:rsidRDefault="00047829" w:rsidP="00047829">
      <w:r w:rsidRPr="00CC1DBE">
        <w:t xml:space="preserve">Prof. Kuo’s </w:t>
      </w:r>
      <w:r>
        <w:t xml:space="preserve">office is Faber 671.  He may be reached at </w:t>
      </w:r>
      <w:hyperlink r:id="rId9" w:history="1">
        <w:r w:rsidRPr="0082237D">
          <w:rPr>
            <w:rStyle w:val="Hyperlink"/>
          </w:rPr>
          <w:t>rkuo@fordham.edu</w:t>
        </w:r>
      </w:hyperlink>
      <w:r>
        <w:t xml:space="preserve"> (preferred and more reliable) or x3969.  His regular office hours are Tuesdays, 2</w:t>
      </w:r>
      <w:r w:rsidR="008906DC">
        <w:t>:30</w:t>
      </w:r>
      <w:r>
        <w:t>-</w:t>
      </w:r>
      <w:r w:rsidR="008906DC">
        <w:t>4:00</w:t>
      </w:r>
      <w:r>
        <w:t xml:space="preserve"> pm and by appointment.</w:t>
      </w:r>
    </w:p>
    <w:p w14:paraId="469F72F6" w14:textId="77777777" w:rsidR="00047829" w:rsidRDefault="00047829" w:rsidP="00047829"/>
    <w:p w14:paraId="6E0A30F0" w14:textId="77777777" w:rsidR="00047829" w:rsidRDefault="00047829" w:rsidP="00047829"/>
    <w:p w14:paraId="180464C5" w14:textId="77777777" w:rsidR="00047829" w:rsidRPr="00CC1DBE" w:rsidRDefault="00047829" w:rsidP="00047829">
      <w:pPr>
        <w:rPr>
          <w:b/>
          <w:smallCaps/>
          <w:u w:val="single"/>
        </w:rPr>
      </w:pPr>
      <w:r>
        <w:rPr>
          <w:b/>
          <w:smallCaps/>
          <w:u w:val="single"/>
        </w:rPr>
        <w:t xml:space="preserve">Additional </w:t>
      </w:r>
      <w:r w:rsidRPr="00CC1DBE">
        <w:rPr>
          <w:b/>
          <w:smallCaps/>
          <w:u w:val="single"/>
        </w:rPr>
        <w:t>Information</w:t>
      </w:r>
    </w:p>
    <w:p w14:paraId="7B9A9D86" w14:textId="77777777" w:rsidR="00047829" w:rsidRDefault="00047829" w:rsidP="00047829">
      <w:r>
        <w:t xml:space="preserve">I have posted a number of guidelines and materials on Blackboard.  In particular, please refer to the “Course Guidelines and Expectations” document for my general expectations regarding student conduct and decorum.  I have also posted guides on citation and formatting, which you should refer to before starting your papers.  Papers should be written in Microsoft Word or PDF and e-mailed to me at </w:t>
      </w:r>
      <w:hyperlink r:id="rId10" w:history="1">
        <w:r w:rsidRPr="00F33B9F">
          <w:rPr>
            <w:rStyle w:val="Hyperlink"/>
          </w:rPr>
          <w:t>rkuo@fordham.edu</w:t>
        </w:r>
      </w:hyperlink>
      <w:r>
        <w:t>.</w:t>
      </w:r>
    </w:p>
    <w:p w14:paraId="759A1437" w14:textId="77777777" w:rsidR="00047829" w:rsidRDefault="00047829" w:rsidP="001C06C3"/>
    <w:p w14:paraId="3306699B" w14:textId="77777777" w:rsidR="00586B08" w:rsidRDefault="00586B08">
      <w:r>
        <w:br w:type="page"/>
      </w:r>
    </w:p>
    <w:p w14:paraId="180E413E" w14:textId="77777777" w:rsidR="00586B08" w:rsidRPr="00776DDE" w:rsidRDefault="00586B08" w:rsidP="00586B08">
      <w:pPr>
        <w:jc w:val="center"/>
        <w:rPr>
          <w:b/>
          <w:caps/>
          <w:u w:val="single"/>
        </w:rPr>
      </w:pPr>
      <w:r w:rsidRPr="00776DDE">
        <w:rPr>
          <w:b/>
          <w:caps/>
          <w:u w:val="single"/>
        </w:rPr>
        <w:lastRenderedPageBreak/>
        <w:t xml:space="preserve">Summary of Key </w:t>
      </w:r>
      <w:r>
        <w:rPr>
          <w:b/>
          <w:caps/>
          <w:u w:val="single"/>
        </w:rPr>
        <w:t>responsibilities</w:t>
      </w:r>
      <w:r w:rsidRPr="00776DDE">
        <w:rPr>
          <w:b/>
          <w:caps/>
          <w:u w:val="single"/>
        </w:rPr>
        <w:t xml:space="preserve"> and Dates</w:t>
      </w:r>
    </w:p>
    <w:p w14:paraId="75E9AA82" w14:textId="77777777" w:rsidR="00586B08" w:rsidRDefault="00586B08" w:rsidP="00586B08"/>
    <w:p w14:paraId="203F25E7" w14:textId="77777777" w:rsidR="00586B08" w:rsidRPr="00723697" w:rsidRDefault="00586B08" w:rsidP="00586B08">
      <w:pPr>
        <w:rPr>
          <w:i/>
        </w:rPr>
      </w:pPr>
      <w:r w:rsidRPr="00723697">
        <w:rPr>
          <w:i/>
        </w:rPr>
        <w:t>Participation</w:t>
      </w:r>
    </w:p>
    <w:p w14:paraId="319DDF51" w14:textId="77777777" w:rsidR="00586B08" w:rsidRPr="00842F3A" w:rsidRDefault="00586B08" w:rsidP="00586B08">
      <w:pPr>
        <w:rPr>
          <w:sz w:val="12"/>
          <w:szCs w:val="12"/>
        </w:rPr>
      </w:pPr>
    </w:p>
    <w:p w14:paraId="108CFC72" w14:textId="77777777" w:rsidR="00586B08" w:rsidRDefault="00586B08" w:rsidP="00586B08">
      <w:pPr>
        <w:ind w:left="720"/>
      </w:pPr>
      <w:r w:rsidRPr="00723697">
        <w:t>Classes</w:t>
      </w:r>
      <w:r>
        <w:t xml:space="preserve"> will be a mix of lecture </w:t>
      </w:r>
      <w:r w:rsidR="000A78A6">
        <w:t>and discussion, about 50/50</w:t>
      </w:r>
      <w:r>
        <w:t xml:space="preserve">.  </w:t>
      </w:r>
      <w:r w:rsidR="007710C6">
        <w:t>A</w:t>
      </w:r>
      <w:r>
        <w:t>ctive participation is critical to this course.  For more details, please see the course expectations document posted on Blackboard.</w:t>
      </w:r>
    </w:p>
    <w:p w14:paraId="0BBD68F9" w14:textId="77777777" w:rsidR="00586B08" w:rsidRDefault="00586B08" w:rsidP="00586B08"/>
    <w:p w14:paraId="7C70DDD6" w14:textId="77777777" w:rsidR="00586B08" w:rsidRPr="009E1D06" w:rsidRDefault="00586B08" w:rsidP="00586B08">
      <w:r>
        <w:rPr>
          <w:i/>
        </w:rPr>
        <w:t xml:space="preserve"> Mid-Term</w:t>
      </w:r>
      <w:r>
        <w:t xml:space="preserve">:  In-class, </w:t>
      </w:r>
      <w:r w:rsidR="00DD6729">
        <w:t>Mar. 1</w:t>
      </w:r>
      <w:r>
        <w:t>.</w:t>
      </w:r>
    </w:p>
    <w:p w14:paraId="10FB6297" w14:textId="77777777" w:rsidR="00586B08" w:rsidRDefault="00586B08" w:rsidP="00586B08"/>
    <w:p w14:paraId="1701FA79" w14:textId="77777777" w:rsidR="00586B08" w:rsidRPr="001E0BBB" w:rsidRDefault="00586B08" w:rsidP="00586B08">
      <w:pPr>
        <w:tabs>
          <w:tab w:val="right" w:pos="9360"/>
        </w:tabs>
        <w:rPr>
          <w:i/>
        </w:rPr>
      </w:pPr>
      <w:r w:rsidRPr="001E0BBB">
        <w:rPr>
          <w:i/>
        </w:rPr>
        <w:t>Written Assignment</w:t>
      </w:r>
      <w:r>
        <w:rPr>
          <w:i/>
        </w:rPr>
        <w:t>:  Policy Memo</w:t>
      </w:r>
      <w:r>
        <w:rPr>
          <w:i/>
        </w:rPr>
        <w:tab/>
        <w:t xml:space="preserve">Due </w:t>
      </w:r>
      <w:r w:rsidR="00F75564">
        <w:rPr>
          <w:i/>
        </w:rPr>
        <w:t>April 29</w:t>
      </w:r>
    </w:p>
    <w:p w14:paraId="41F2AF9A" w14:textId="77777777" w:rsidR="00586B08" w:rsidRDefault="00586B08" w:rsidP="00586B08">
      <w:pPr>
        <w:ind w:left="720"/>
      </w:pPr>
    </w:p>
    <w:p w14:paraId="164770E7" w14:textId="77777777" w:rsidR="00586B08" w:rsidRDefault="00586B08" w:rsidP="00586B08">
      <w:pPr>
        <w:ind w:left="720"/>
      </w:pPr>
      <w:r w:rsidRPr="00927E92">
        <w:t xml:space="preserve">Each student will be responsible for completing a policy memo in response to a contemporary issue that arises in regard to one of the topics discussed </w:t>
      </w:r>
      <w:r>
        <w:t xml:space="preserve">in the classes after </w:t>
      </w:r>
      <w:r w:rsidR="002C2733">
        <w:t>the mid-term</w:t>
      </w:r>
      <w:r w:rsidR="005642A3">
        <w:t xml:space="preserve"> exam</w:t>
      </w:r>
      <w:r>
        <w:t xml:space="preserve">.  </w:t>
      </w:r>
      <w:r w:rsidRPr="00927E92">
        <w:t xml:space="preserve">The policy memo must recommend a policy with regard to the issue for a decision-maker within a national government, a leading NGO, or a private corporation active in that area. </w:t>
      </w:r>
      <w:r>
        <w:t xml:space="preserve"> </w:t>
      </w:r>
      <w:r w:rsidRPr="00927E92">
        <w:t xml:space="preserve">Please be sure to specify to whom the memo is addressed. </w:t>
      </w:r>
      <w:r>
        <w:t xml:space="preserve"> </w:t>
      </w:r>
      <w:r w:rsidRPr="00927E92">
        <w:t xml:space="preserve">The op-ed must address a contemporary issue in a timely, journalistic fashion and should be aimed, directly or indirectly, at influencing public and elite opinion about policy. </w:t>
      </w:r>
      <w:r>
        <w:t xml:space="preserve"> </w:t>
      </w:r>
      <w:r w:rsidRPr="00927E92">
        <w:t xml:space="preserve">For more information, see the course handouts on writing a policy memo and writing an op-ed. </w:t>
      </w:r>
      <w:r>
        <w:t xml:space="preserve"> </w:t>
      </w:r>
      <w:r w:rsidRPr="00927E92">
        <w:t xml:space="preserve">These should be </w:t>
      </w:r>
      <w:r w:rsidRPr="004454BE">
        <w:rPr>
          <w:b/>
          <w:u w:val="single"/>
        </w:rPr>
        <w:t xml:space="preserve">no more than </w:t>
      </w:r>
      <w:r w:rsidR="00F75564">
        <w:rPr>
          <w:b/>
          <w:u w:val="single"/>
        </w:rPr>
        <w:t>100</w:t>
      </w:r>
      <w:r w:rsidRPr="004454BE">
        <w:rPr>
          <w:b/>
          <w:u w:val="single"/>
        </w:rPr>
        <w:t>0 words long</w:t>
      </w:r>
      <w:r w:rsidRPr="00927E92">
        <w:t>, without citations.</w:t>
      </w:r>
      <w:r>
        <w:t xml:space="preserve">  </w:t>
      </w:r>
      <w:r w:rsidRPr="00927E92">
        <w:t xml:space="preserve">The completed assignment must be sent to </w:t>
      </w:r>
      <w:r>
        <w:t xml:space="preserve">me </w:t>
      </w:r>
      <w:r w:rsidRPr="00927E92">
        <w:t xml:space="preserve">by e-mail attachment </w:t>
      </w:r>
      <w:r>
        <w:t xml:space="preserve">on </w:t>
      </w:r>
      <w:r w:rsidR="00F75564">
        <w:t>April 29</w:t>
      </w:r>
      <w:r w:rsidR="00F75564" w:rsidRPr="00F75564">
        <w:rPr>
          <w:vertAlign w:val="superscript"/>
        </w:rPr>
        <w:t>th</w:t>
      </w:r>
      <w:r w:rsidR="00F75564">
        <w:t xml:space="preserve"> </w:t>
      </w:r>
      <w:r>
        <w:t>by 5 pm</w:t>
      </w:r>
      <w:r w:rsidRPr="00927E92">
        <w:t xml:space="preserve">. </w:t>
      </w:r>
      <w:r>
        <w:t xml:space="preserve"> </w:t>
      </w:r>
      <w:r w:rsidRPr="00927E92">
        <w:t xml:space="preserve">Late submissions will be graded down. </w:t>
      </w:r>
      <w:r>
        <w:t xml:space="preserve"> </w:t>
      </w:r>
      <w:r w:rsidRPr="00927E92">
        <w:t>As in the worlds of policy and journalism, technical difficulties are the responsibility of the writer.</w:t>
      </w:r>
    </w:p>
    <w:p w14:paraId="4DC30C1C" w14:textId="77777777" w:rsidR="00586B08" w:rsidRDefault="00586B08" w:rsidP="00586B08"/>
    <w:p w14:paraId="4EB45EDE" w14:textId="77777777" w:rsidR="00586B08" w:rsidRDefault="00586B08" w:rsidP="00586B08">
      <w:r w:rsidRPr="009E1D06">
        <w:rPr>
          <w:i/>
        </w:rPr>
        <w:t>Final Exam</w:t>
      </w:r>
      <w:r>
        <w:t>:  Per university schedule.</w:t>
      </w:r>
    </w:p>
    <w:p w14:paraId="78A85C89" w14:textId="77777777" w:rsidR="00586B08" w:rsidRDefault="00586B08" w:rsidP="00586B08"/>
    <w:p w14:paraId="6DF2F791" w14:textId="77777777" w:rsidR="00586B08" w:rsidRDefault="00586B08" w:rsidP="00586B08">
      <w:r>
        <w:t>The weighting of each assignment is as follows:</w:t>
      </w:r>
    </w:p>
    <w:p w14:paraId="1D106300" w14:textId="77777777" w:rsidR="00586B08" w:rsidRDefault="00586B08" w:rsidP="00586B08"/>
    <w:p w14:paraId="18B2AB14" w14:textId="77777777" w:rsidR="00586B08" w:rsidRDefault="00586B08" w:rsidP="00586B08">
      <w:pPr>
        <w:pStyle w:val="ListParagraph"/>
        <w:numPr>
          <w:ilvl w:val="0"/>
          <w:numId w:val="2"/>
        </w:numPr>
      </w:pPr>
      <w:r w:rsidRPr="00B546FB">
        <w:rPr>
          <w:i/>
        </w:rPr>
        <w:t xml:space="preserve">Policy </w:t>
      </w:r>
      <w:r>
        <w:rPr>
          <w:i/>
        </w:rPr>
        <w:t>Memo</w:t>
      </w:r>
      <w:r>
        <w:t xml:space="preserve">:  </w:t>
      </w:r>
      <w:r w:rsidR="005364E5">
        <w:t>25%</w:t>
      </w:r>
    </w:p>
    <w:p w14:paraId="1959DAF6" w14:textId="77777777" w:rsidR="00586B08" w:rsidRDefault="00586B08" w:rsidP="00586B08">
      <w:pPr>
        <w:pStyle w:val="ListParagraph"/>
        <w:numPr>
          <w:ilvl w:val="0"/>
          <w:numId w:val="2"/>
        </w:numPr>
      </w:pPr>
      <w:r w:rsidRPr="008944B9">
        <w:rPr>
          <w:i/>
        </w:rPr>
        <w:t>Mid-term Exam</w:t>
      </w:r>
      <w:r>
        <w:t xml:space="preserve">:  </w:t>
      </w:r>
      <w:r w:rsidR="005364E5">
        <w:t>25%</w:t>
      </w:r>
    </w:p>
    <w:p w14:paraId="2731C7CA" w14:textId="77777777" w:rsidR="00586B08" w:rsidRDefault="00586B08" w:rsidP="00586B08">
      <w:pPr>
        <w:pStyle w:val="ListParagraph"/>
        <w:numPr>
          <w:ilvl w:val="0"/>
          <w:numId w:val="2"/>
        </w:numPr>
      </w:pPr>
      <w:r w:rsidRPr="008944B9">
        <w:rPr>
          <w:i/>
        </w:rPr>
        <w:t>Final Exam</w:t>
      </w:r>
      <w:r>
        <w:t xml:space="preserve">:  </w:t>
      </w:r>
      <w:r w:rsidR="005364E5">
        <w:t>35%</w:t>
      </w:r>
    </w:p>
    <w:p w14:paraId="3BCA619B" w14:textId="77777777" w:rsidR="00586B08" w:rsidRDefault="00586B08" w:rsidP="00586B08">
      <w:pPr>
        <w:pStyle w:val="ListParagraph"/>
        <w:numPr>
          <w:ilvl w:val="0"/>
          <w:numId w:val="2"/>
        </w:numPr>
      </w:pPr>
      <w:r w:rsidRPr="008944B9">
        <w:rPr>
          <w:i/>
        </w:rPr>
        <w:t>Participation</w:t>
      </w:r>
      <w:r w:rsidRPr="00603047">
        <w:t>.</w:t>
      </w:r>
      <w:r w:rsidR="005364E5">
        <w:t xml:space="preserve">  15%</w:t>
      </w:r>
    </w:p>
    <w:p w14:paraId="5E0F4D40" w14:textId="77777777" w:rsidR="0031438E" w:rsidRDefault="0031438E">
      <w:pPr>
        <w:rPr>
          <w:b/>
        </w:rPr>
      </w:pPr>
      <w:r>
        <w:rPr>
          <w:b/>
        </w:rPr>
        <w:br w:type="page"/>
      </w:r>
    </w:p>
    <w:p w14:paraId="0C137734" w14:textId="77777777" w:rsidR="00586B08" w:rsidRPr="006C6F32" w:rsidRDefault="00586B08" w:rsidP="00586B08">
      <w:pPr>
        <w:jc w:val="center"/>
        <w:rPr>
          <w:b/>
          <w:caps/>
          <w:u w:val="single"/>
        </w:rPr>
      </w:pPr>
      <w:r w:rsidRPr="006C6F32">
        <w:rPr>
          <w:b/>
          <w:caps/>
          <w:u w:val="single"/>
        </w:rPr>
        <w:lastRenderedPageBreak/>
        <w:t>Schedule of Topics and Readings</w:t>
      </w:r>
    </w:p>
    <w:p w14:paraId="61D0CF65" w14:textId="77777777" w:rsidR="00586B08" w:rsidRDefault="00586B08" w:rsidP="004E7360">
      <w:pPr>
        <w:rPr>
          <w:szCs w:val="24"/>
        </w:rPr>
      </w:pPr>
    </w:p>
    <w:p w14:paraId="22B136CD" w14:textId="77777777" w:rsidR="004E7360" w:rsidRPr="003D3F66" w:rsidRDefault="004E7360" w:rsidP="004E7360">
      <w:pPr>
        <w:rPr>
          <w:szCs w:val="24"/>
        </w:rPr>
      </w:pPr>
      <w:r w:rsidRPr="003D3F66">
        <w:rPr>
          <w:szCs w:val="24"/>
        </w:rPr>
        <w:t>Jan. 19</w:t>
      </w:r>
      <w:r w:rsidRPr="003D3F66">
        <w:rPr>
          <w:szCs w:val="24"/>
        </w:rPr>
        <w:tab/>
      </w:r>
      <w:r w:rsidRPr="003D3F66">
        <w:rPr>
          <w:szCs w:val="24"/>
        </w:rPr>
        <w:tab/>
        <w:t>Introduction</w:t>
      </w:r>
    </w:p>
    <w:p w14:paraId="0390198A" w14:textId="77777777" w:rsidR="000347F0" w:rsidRDefault="000347F0" w:rsidP="000347F0">
      <w:pPr>
        <w:pStyle w:val="ListParagraph"/>
        <w:ind w:left="1080"/>
      </w:pPr>
    </w:p>
    <w:p w14:paraId="4A30660D" w14:textId="77777777" w:rsidR="000347F0" w:rsidRPr="000A5796" w:rsidRDefault="000347F0" w:rsidP="000347F0">
      <w:pPr>
        <w:pStyle w:val="ListParagraph"/>
        <w:numPr>
          <w:ilvl w:val="0"/>
          <w:numId w:val="5"/>
        </w:numPr>
        <w:ind w:left="1080"/>
      </w:pPr>
      <w:r>
        <w:t>Kenneth Waltz, “</w:t>
      </w:r>
      <w:r w:rsidRPr="004E59A8">
        <w:t>Anarchic Orders</w:t>
      </w:r>
      <w:r>
        <w:t xml:space="preserve"> and Balances of Power.”</w:t>
      </w:r>
    </w:p>
    <w:p w14:paraId="3DC7CCED" w14:textId="77777777" w:rsidR="002F78C6" w:rsidRPr="000347F0" w:rsidRDefault="002F78C6" w:rsidP="004E7360"/>
    <w:p w14:paraId="350D6F86" w14:textId="77777777" w:rsidR="002F78C6" w:rsidRDefault="002F78C6" w:rsidP="004E7360"/>
    <w:p w14:paraId="5F7C2FD6" w14:textId="77777777" w:rsidR="004E7360" w:rsidRPr="003D3F66" w:rsidRDefault="004E7360" w:rsidP="004E7360">
      <w:pPr>
        <w:rPr>
          <w:szCs w:val="24"/>
        </w:rPr>
      </w:pPr>
      <w:r w:rsidRPr="003D3F66">
        <w:rPr>
          <w:szCs w:val="24"/>
        </w:rPr>
        <w:t>Jan. 22</w:t>
      </w:r>
      <w:r w:rsidRPr="003D3F66">
        <w:rPr>
          <w:szCs w:val="24"/>
        </w:rPr>
        <w:tab/>
      </w:r>
      <w:r w:rsidRPr="003D3F66">
        <w:rPr>
          <w:szCs w:val="24"/>
        </w:rPr>
        <w:tab/>
        <w:t>Power</w:t>
      </w:r>
      <w:r w:rsidR="003363F4">
        <w:rPr>
          <w:szCs w:val="24"/>
        </w:rPr>
        <w:t>:  Does Might Make Right?</w:t>
      </w:r>
    </w:p>
    <w:p w14:paraId="3A43FB83" w14:textId="77777777" w:rsidR="00BF4D7A" w:rsidRPr="00BF4D7A" w:rsidRDefault="00BF4D7A" w:rsidP="00BF4D7A">
      <w:pPr>
        <w:pStyle w:val="ListParagraph"/>
        <w:ind w:left="1080"/>
      </w:pPr>
    </w:p>
    <w:p w14:paraId="5D14911A" w14:textId="77777777" w:rsidR="00BF4D7A" w:rsidRPr="008906DC" w:rsidRDefault="00BF4D7A" w:rsidP="00BF4D7A">
      <w:pPr>
        <w:pStyle w:val="ListParagraph"/>
        <w:numPr>
          <w:ilvl w:val="0"/>
          <w:numId w:val="5"/>
        </w:numPr>
        <w:ind w:left="1080"/>
        <w:outlineLvl w:val="0"/>
      </w:pPr>
      <w:r w:rsidRPr="008906DC">
        <w:t xml:space="preserve">William E. Odom and Robert Dujarric, </w:t>
      </w:r>
      <w:r w:rsidRPr="008906DC">
        <w:rPr>
          <w:u w:val="single"/>
        </w:rPr>
        <w:t>America’s Inadvertent Empire</w:t>
      </w:r>
      <w:r w:rsidRPr="008906DC">
        <w:t>, pp.</w:t>
      </w:r>
      <w:r w:rsidR="004409E6">
        <w:t xml:space="preserve"> 11-35,</w:t>
      </w:r>
      <w:r w:rsidRPr="008906DC">
        <w:t xml:space="preserve"> 97-195.</w:t>
      </w:r>
    </w:p>
    <w:p w14:paraId="790F7B57" w14:textId="77777777" w:rsidR="00BF4D7A" w:rsidRDefault="00BF4D7A" w:rsidP="00BF4D7A">
      <w:pPr>
        <w:pStyle w:val="ListParagraph"/>
        <w:numPr>
          <w:ilvl w:val="0"/>
          <w:numId w:val="5"/>
        </w:numPr>
        <w:ind w:left="1080"/>
      </w:pPr>
      <w:r>
        <w:t xml:space="preserve">Stephen Brooks and William Wohlforth, “American Primacy,” </w:t>
      </w:r>
      <w:r w:rsidRPr="00BF4D7A">
        <w:rPr>
          <w:u w:val="single"/>
        </w:rPr>
        <w:t>Foreign Affairs</w:t>
      </w:r>
      <w:r>
        <w:t xml:space="preserve"> vol. 81, no. 4 (July/August 2002), pp. 20-33.</w:t>
      </w:r>
    </w:p>
    <w:p w14:paraId="61FBC432" w14:textId="77777777" w:rsidR="002F78C6" w:rsidRDefault="002F78C6" w:rsidP="004E7360"/>
    <w:p w14:paraId="12A29B4B" w14:textId="77777777" w:rsidR="00ED5DEF" w:rsidRDefault="00ED5DEF" w:rsidP="004E7360"/>
    <w:p w14:paraId="032C39A8" w14:textId="77777777" w:rsidR="004E7360" w:rsidRPr="003D3F66" w:rsidRDefault="004E7360" w:rsidP="004E7360">
      <w:pPr>
        <w:rPr>
          <w:szCs w:val="24"/>
        </w:rPr>
      </w:pPr>
      <w:r w:rsidRPr="003D3F66">
        <w:rPr>
          <w:szCs w:val="24"/>
        </w:rPr>
        <w:t>Jan. 26</w:t>
      </w:r>
      <w:r w:rsidRPr="003D3F66">
        <w:rPr>
          <w:szCs w:val="24"/>
        </w:rPr>
        <w:tab/>
      </w:r>
      <w:r w:rsidRPr="003D3F66">
        <w:rPr>
          <w:szCs w:val="24"/>
        </w:rPr>
        <w:tab/>
        <w:t>Liberalism</w:t>
      </w:r>
      <w:r w:rsidR="003363F4">
        <w:rPr>
          <w:szCs w:val="24"/>
        </w:rPr>
        <w:t>:  The City on the Hill?</w:t>
      </w:r>
    </w:p>
    <w:p w14:paraId="52AC985A" w14:textId="77777777" w:rsidR="002F78C6" w:rsidRDefault="002F78C6" w:rsidP="004E7360"/>
    <w:p w14:paraId="425DA8FD" w14:textId="77777777" w:rsidR="00BB3A49" w:rsidRDefault="00BB3A49" w:rsidP="00BF6AD2">
      <w:pPr>
        <w:pStyle w:val="ListParagraph"/>
        <w:numPr>
          <w:ilvl w:val="0"/>
          <w:numId w:val="4"/>
        </w:numPr>
        <w:ind w:left="1080"/>
        <w:outlineLvl w:val="0"/>
      </w:pPr>
      <w:r w:rsidRPr="008906DC">
        <w:t xml:space="preserve">William E. Odom and Robert Dujarric, </w:t>
      </w:r>
      <w:r w:rsidRPr="00BB3A49">
        <w:rPr>
          <w:u w:val="single"/>
        </w:rPr>
        <w:t>America’s Inadvertent Empire</w:t>
      </w:r>
      <w:r w:rsidR="004409E6">
        <w:t>, pp. 36-63</w:t>
      </w:r>
      <w:r>
        <w:t>.</w:t>
      </w:r>
    </w:p>
    <w:p w14:paraId="1E28B8CB" w14:textId="77777777" w:rsidR="00BF6AD2" w:rsidRPr="00BF6AD2" w:rsidRDefault="00BF6AD2" w:rsidP="00BF6AD2">
      <w:pPr>
        <w:pStyle w:val="ListParagraph"/>
        <w:numPr>
          <w:ilvl w:val="0"/>
          <w:numId w:val="4"/>
        </w:numPr>
        <w:ind w:left="1080"/>
        <w:outlineLvl w:val="0"/>
      </w:pPr>
      <w:r w:rsidRPr="00BF6AD2">
        <w:t>Michael Doyle. “Kant, Liberal Legacies, and Foreign Affairs.” Philosophy and Public Affairs, Vol. 12, No. 3 (Summer, 1983), pp. 205-235.</w:t>
      </w:r>
    </w:p>
    <w:p w14:paraId="1B461725" w14:textId="77777777" w:rsidR="00BF6AD2" w:rsidRPr="00BF6AD2" w:rsidRDefault="00BF6AD2" w:rsidP="00BF6AD2">
      <w:pPr>
        <w:numPr>
          <w:ilvl w:val="0"/>
          <w:numId w:val="4"/>
        </w:numPr>
        <w:ind w:left="1080"/>
      </w:pPr>
      <w:r w:rsidRPr="00BF6AD2">
        <w:t xml:space="preserve">Christopher Layne,  “Liberal Ideology and U.S. Grand Strategy,” in </w:t>
      </w:r>
      <w:r w:rsidRPr="00BF6AD2">
        <w:rPr>
          <w:u w:val="single"/>
        </w:rPr>
        <w:t>The Peace of Illusions: American Grand Strategy from 1940 to the Present</w:t>
      </w:r>
      <w:r w:rsidRPr="00BF6AD2">
        <w:t>, pp. 118-133.</w:t>
      </w:r>
    </w:p>
    <w:p w14:paraId="6AF2A049" w14:textId="77777777" w:rsidR="00BF6AD2" w:rsidRPr="00BF6AD2" w:rsidRDefault="00BF6AD2" w:rsidP="00BF6AD2">
      <w:pPr>
        <w:numPr>
          <w:ilvl w:val="0"/>
          <w:numId w:val="4"/>
        </w:numPr>
        <w:ind w:left="1080"/>
      </w:pPr>
      <w:r w:rsidRPr="00BF6AD2">
        <w:t xml:space="preserve">Robert Kagan, “Liberalism and Expansion,” in </w:t>
      </w:r>
      <w:r w:rsidRPr="00BF6AD2">
        <w:rPr>
          <w:u w:val="single"/>
        </w:rPr>
        <w:t>Dangerous Nation</w:t>
      </w:r>
      <w:r w:rsidRPr="00BF6AD2">
        <w:t>, pp. 71-103.</w:t>
      </w:r>
    </w:p>
    <w:p w14:paraId="78FBF30C" w14:textId="77777777" w:rsidR="00BF6AD2" w:rsidRPr="00BF6AD2" w:rsidRDefault="00BF6AD2" w:rsidP="00BF6AD2">
      <w:pPr>
        <w:numPr>
          <w:ilvl w:val="0"/>
          <w:numId w:val="4"/>
        </w:numPr>
        <w:ind w:left="1080"/>
      </w:pPr>
      <w:r w:rsidRPr="00BF6AD2">
        <w:t>[OPTIONAL] Samuel Huntington, "American Ideals versus American Institutions," Political Science Quarterly, Vol. 97, No. 1 (Spring, 1982), pp. 1-37.</w:t>
      </w:r>
    </w:p>
    <w:p w14:paraId="74A80E2A" w14:textId="77777777" w:rsidR="00BF6AD2" w:rsidRPr="00BF6AD2" w:rsidRDefault="00BF6AD2" w:rsidP="00BF6AD2">
      <w:pPr>
        <w:numPr>
          <w:ilvl w:val="0"/>
          <w:numId w:val="4"/>
        </w:numPr>
        <w:ind w:left="1080"/>
      </w:pPr>
      <w:r w:rsidRPr="00BF6AD2">
        <w:t>[OPTIONAL]  Michael Mandelbaum, "Foreign Policy as Social Work," </w:t>
      </w:r>
      <w:r w:rsidRPr="00BF6AD2">
        <w:rPr>
          <w:u w:val="single"/>
        </w:rPr>
        <w:t>Foreign Affairs</w:t>
      </w:r>
      <w:r w:rsidRPr="00BF6AD2">
        <w:t> 75, no. 1 (January/February 1996).</w:t>
      </w:r>
    </w:p>
    <w:p w14:paraId="6E34565E" w14:textId="77777777" w:rsidR="00BF6AD2" w:rsidRDefault="00BF6AD2" w:rsidP="004E7360"/>
    <w:p w14:paraId="68E250C1" w14:textId="77777777" w:rsidR="00BF6AD2" w:rsidRDefault="00BF6AD2" w:rsidP="004E7360"/>
    <w:p w14:paraId="4D40D8A6" w14:textId="77777777" w:rsidR="004E7360" w:rsidRPr="003D3F66" w:rsidRDefault="004E7360" w:rsidP="004E7360">
      <w:pPr>
        <w:rPr>
          <w:szCs w:val="24"/>
        </w:rPr>
      </w:pPr>
      <w:r w:rsidRPr="003D3F66">
        <w:rPr>
          <w:szCs w:val="24"/>
        </w:rPr>
        <w:t>Jan. 29</w:t>
      </w:r>
      <w:r w:rsidRPr="003D3F66">
        <w:rPr>
          <w:szCs w:val="24"/>
        </w:rPr>
        <w:tab/>
      </w:r>
      <w:r w:rsidRPr="003D3F66">
        <w:rPr>
          <w:szCs w:val="24"/>
        </w:rPr>
        <w:tab/>
        <w:t>Congress v. Executive v. Public Opinion</w:t>
      </w:r>
      <w:r w:rsidR="003D3F66" w:rsidRPr="003D3F66">
        <w:rPr>
          <w:szCs w:val="24"/>
        </w:rPr>
        <w:t>:  Do You Matter?</w:t>
      </w:r>
    </w:p>
    <w:p w14:paraId="4BC43EA8" w14:textId="77777777" w:rsidR="002F78C6" w:rsidRDefault="002F78C6" w:rsidP="004E7360"/>
    <w:p w14:paraId="42A49184" w14:textId="77777777" w:rsidR="005278B9" w:rsidRDefault="00905464" w:rsidP="005278B9">
      <w:pPr>
        <w:pStyle w:val="ListParagraph"/>
        <w:numPr>
          <w:ilvl w:val="0"/>
          <w:numId w:val="4"/>
        </w:numPr>
        <w:ind w:left="1080"/>
        <w:rPr>
          <w:rFonts w:cs="Times New Roman"/>
          <w:szCs w:val="24"/>
        </w:rPr>
      </w:pPr>
      <w:r>
        <w:rPr>
          <w:rFonts w:cs="Times New Roman"/>
          <w:szCs w:val="24"/>
        </w:rPr>
        <w:t>Make sure you know the separation of powers between Congress and the Executive on foreign policy.  For a synopsis, skim</w:t>
      </w:r>
      <w:r w:rsidR="005278B9">
        <w:rPr>
          <w:rFonts w:cs="Times New Roman"/>
          <w:szCs w:val="24"/>
        </w:rPr>
        <w:t xml:space="preserve"> </w:t>
      </w:r>
      <w:r>
        <w:rPr>
          <w:rFonts w:cs="Times New Roman"/>
          <w:szCs w:val="24"/>
        </w:rPr>
        <w:t>“</w:t>
      </w:r>
      <w:hyperlink r:id="rId11" w:history="1">
        <w:r w:rsidR="005278B9" w:rsidRPr="00905464">
          <w:rPr>
            <w:rStyle w:val="Hyperlink"/>
            <w:rFonts w:cs="Times New Roman"/>
            <w:szCs w:val="24"/>
          </w:rPr>
          <w:t>Congress and U.S. Foreign Policy</w:t>
        </w:r>
      </w:hyperlink>
      <w:r w:rsidR="005278B9">
        <w:rPr>
          <w:rFonts w:cs="Times New Roman"/>
          <w:szCs w:val="24"/>
        </w:rPr>
        <w:t>.</w:t>
      </w:r>
      <w:r>
        <w:rPr>
          <w:rFonts w:cs="Times New Roman"/>
          <w:szCs w:val="24"/>
        </w:rPr>
        <w:t>”</w:t>
      </w:r>
    </w:p>
    <w:p w14:paraId="3E6F50AA" w14:textId="77777777" w:rsidR="002C5455" w:rsidRPr="002C5455" w:rsidRDefault="00B43202" w:rsidP="004E7360">
      <w:pPr>
        <w:pStyle w:val="ListParagraph"/>
        <w:numPr>
          <w:ilvl w:val="0"/>
          <w:numId w:val="4"/>
        </w:numPr>
        <w:ind w:left="1080"/>
        <w:rPr>
          <w:rFonts w:cs="Times New Roman"/>
          <w:szCs w:val="24"/>
        </w:rPr>
      </w:pPr>
      <w:r>
        <w:rPr>
          <w:rFonts w:cs="Times New Roman"/>
          <w:szCs w:val="24"/>
        </w:rPr>
        <w:t xml:space="preserve">Carl von Clausewitz, </w:t>
      </w:r>
      <w:r>
        <w:rPr>
          <w:rFonts w:cs="Times New Roman"/>
          <w:i/>
          <w:szCs w:val="24"/>
        </w:rPr>
        <w:t>On War</w:t>
      </w:r>
      <w:r>
        <w:rPr>
          <w:rFonts w:cs="Times New Roman"/>
          <w:szCs w:val="24"/>
        </w:rPr>
        <w:t xml:space="preserve">, chapter 1, sections 23, 24, and 28. </w:t>
      </w:r>
      <w:hyperlink r:id="rId12" w:history="1">
        <w:r w:rsidRPr="007D1625">
          <w:rPr>
            <w:rStyle w:val="Hyperlink"/>
            <w:rFonts w:cs="Times New Roman"/>
            <w:szCs w:val="24"/>
          </w:rPr>
          <w:t>http://oll.libertyfund.org/pages/clausewitz-war-as-politics-by-other-means</w:t>
        </w:r>
      </w:hyperlink>
    </w:p>
    <w:p w14:paraId="4F76702F" w14:textId="77777777" w:rsidR="00BF6AD2" w:rsidRPr="00BC57E0" w:rsidRDefault="005278B9" w:rsidP="004E7360">
      <w:pPr>
        <w:pStyle w:val="ListParagraph"/>
        <w:numPr>
          <w:ilvl w:val="0"/>
          <w:numId w:val="4"/>
        </w:numPr>
        <w:ind w:left="1080"/>
        <w:rPr>
          <w:rFonts w:cs="Times New Roman"/>
          <w:szCs w:val="24"/>
        </w:rPr>
      </w:pPr>
      <w:r>
        <w:t>James Lindsay. “</w:t>
      </w:r>
      <w:r w:rsidRPr="00E76F9B">
        <w:t>Congress and Foreign Policy: Why the Hill Matters</w:t>
      </w:r>
      <w:r>
        <w:t xml:space="preserve">.” </w:t>
      </w:r>
      <w:r w:rsidRPr="002617B2">
        <w:rPr>
          <w:i/>
        </w:rPr>
        <w:t>Political Science Quarterly</w:t>
      </w:r>
      <w:r w:rsidRPr="002617B2">
        <w:t>, Vol. 107, No. 4 (Winter, 1992-1993), pp. 607-628</w:t>
      </w:r>
      <w:r>
        <w:t>.</w:t>
      </w:r>
      <w:r w:rsidRPr="005A3CCB">
        <w:t xml:space="preserve"> </w:t>
      </w:r>
      <w:r>
        <w:t xml:space="preserve"> </w:t>
      </w:r>
      <w:hyperlink r:id="rId13" w:history="1">
        <w:r w:rsidRPr="00494A79">
          <w:rPr>
            <w:rStyle w:val="Hyperlink"/>
            <w:rFonts w:cs="Times New Roman"/>
            <w:szCs w:val="24"/>
          </w:rPr>
          <w:t>http://www3.nccu.edu.tw/~lorenzo/Lindsay%20Why%20the%20Hill%20Matters.pdf</w:t>
        </w:r>
      </w:hyperlink>
    </w:p>
    <w:p w14:paraId="0DBAA088" w14:textId="77777777" w:rsidR="002445F1" w:rsidRDefault="002445F1" w:rsidP="004A4B87">
      <w:pPr>
        <w:numPr>
          <w:ilvl w:val="0"/>
          <w:numId w:val="6"/>
        </w:numPr>
        <w:ind w:left="1080"/>
      </w:pPr>
      <w:r>
        <w:t xml:space="preserve">Nolan McCarty. “What We Know and Don’t Know about Our Polarized Politics.” </w:t>
      </w:r>
      <w:r>
        <w:rPr>
          <w:i/>
        </w:rPr>
        <w:t>Washington Post</w:t>
      </w:r>
      <w:r>
        <w:t xml:space="preserve">. January 8, 2014. </w:t>
      </w:r>
      <w:hyperlink r:id="rId14" w:history="1">
        <w:r w:rsidRPr="007D1625">
          <w:rPr>
            <w:rStyle w:val="Hyperlink"/>
          </w:rPr>
          <w:t>https://www.washingtonpost.com/news/monkey-cage/wp/2014/01/08/what-we-know-and-dont-know-about-our-polarized-politics/</w:t>
        </w:r>
      </w:hyperlink>
      <w:r>
        <w:t xml:space="preserve"> </w:t>
      </w:r>
    </w:p>
    <w:p w14:paraId="4BAD32A2" w14:textId="77777777" w:rsidR="00C263E1" w:rsidRDefault="00C263E1" w:rsidP="00C263E1">
      <w:pPr>
        <w:numPr>
          <w:ilvl w:val="1"/>
          <w:numId w:val="6"/>
        </w:numPr>
      </w:pPr>
      <w:r>
        <w:t>Ask yourself:  How does party polarization affect U.S. foreign policy?  Does it make it more or less stable?  Easier to capture by special interests?</w:t>
      </w:r>
      <w:r w:rsidR="00700472">
        <w:t xml:space="preserve">  Other effects?</w:t>
      </w:r>
    </w:p>
    <w:p w14:paraId="4E7C57A7" w14:textId="77777777" w:rsidR="00BC57E0" w:rsidRPr="00D53FD3" w:rsidRDefault="00BC57E0" w:rsidP="00BC57E0">
      <w:pPr>
        <w:pStyle w:val="ListParagraph"/>
        <w:numPr>
          <w:ilvl w:val="0"/>
          <w:numId w:val="21"/>
        </w:numPr>
        <w:ind w:left="1080"/>
        <w:rPr>
          <w:rStyle w:val="Hyperlink"/>
          <w:color w:val="auto"/>
          <w:u w:val="none"/>
        </w:rPr>
      </w:pPr>
      <w:r>
        <w:t xml:space="preserve">[AN EXTREMELY CONTROVERSIAL PIECE] </w:t>
      </w:r>
      <w:r w:rsidR="004A143B">
        <w:t xml:space="preserve"> </w:t>
      </w:r>
      <w:r>
        <w:t xml:space="preserve">John Mearsheimer and Stephen Walt. “The Israel Lobby and U.S. Foreign Policy.” </w:t>
      </w:r>
      <w:r w:rsidRPr="00AA4778">
        <w:rPr>
          <w:i/>
        </w:rPr>
        <w:t>Middle East Policy Journal</w:t>
      </w:r>
      <w:r>
        <w:t xml:space="preserve">, 2006. </w:t>
      </w:r>
      <w:hyperlink r:id="rId15" w:history="1">
        <w:r w:rsidRPr="00C305AF">
          <w:rPr>
            <w:rStyle w:val="Hyperlink"/>
          </w:rPr>
          <w:t>http://mearsheimer.uchicago.edu/pdfs/IsraelLobby.pdf</w:t>
        </w:r>
      </w:hyperlink>
    </w:p>
    <w:p w14:paraId="133B839A" w14:textId="77777777" w:rsidR="004A4B87" w:rsidRDefault="004A4B87" w:rsidP="004A4B87">
      <w:pPr>
        <w:numPr>
          <w:ilvl w:val="0"/>
          <w:numId w:val="6"/>
        </w:numPr>
        <w:ind w:left="1080"/>
      </w:pPr>
      <w:r w:rsidRPr="004A4B87">
        <w:lastRenderedPageBreak/>
        <w:t xml:space="preserve">Daniel Drezner. “The Great Convergence of American Foreign Policy Beliefs.” </w:t>
      </w:r>
      <w:r w:rsidRPr="004A4B87">
        <w:rPr>
          <w:i/>
        </w:rPr>
        <w:t>Foreign Policy</w:t>
      </w:r>
      <w:r w:rsidRPr="004A4B87">
        <w:t xml:space="preserve">. Dec. 4, 2013. </w:t>
      </w:r>
      <w:hyperlink r:id="rId16" w:history="1">
        <w:r w:rsidRPr="004A4B87">
          <w:rPr>
            <w:rStyle w:val="Hyperlink"/>
          </w:rPr>
          <w:t>http://www.foreignpolicy.com/posts/2013/12/04/the_convergence_of_american_foreign_policy_beliefs</w:t>
        </w:r>
      </w:hyperlink>
    </w:p>
    <w:p w14:paraId="6D346DEE" w14:textId="77777777" w:rsidR="00AE42AE" w:rsidRDefault="00236309" w:rsidP="004A4B87">
      <w:pPr>
        <w:numPr>
          <w:ilvl w:val="0"/>
          <w:numId w:val="6"/>
        </w:numPr>
        <w:ind w:left="1080"/>
      </w:pPr>
      <w:r>
        <w:t xml:space="preserve">Click through the Pew Research graphs on </w:t>
      </w:r>
      <w:hyperlink r:id="rId17" w:history="1">
        <w:r w:rsidRPr="00236309">
          <w:rPr>
            <w:rStyle w:val="Hyperlink"/>
          </w:rPr>
          <w:t>American views of foreign policy</w:t>
        </w:r>
      </w:hyperlink>
      <w:r w:rsidR="00AE42AE">
        <w:t>.</w:t>
      </w:r>
    </w:p>
    <w:p w14:paraId="0F6A2C24" w14:textId="77777777" w:rsidR="00F1269E" w:rsidRDefault="004556DF" w:rsidP="00AE42AE">
      <w:pPr>
        <w:numPr>
          <w:ilvl w:val="1"/>
          <w:numId w:val="6"/>
        </w:numPr>
      </w:pPr>
      <w:r>
        <w:t xml:space="preserve">Formulate an </w:t>
      </w:r>
      <w:r w:rsidR="00AE42AE">
        <w:t>opinion</w:t>
      </w:r>
      <w:r w:rsidR="00236309">
        <w:t>:  Is there a coherent foreign policy strategy based ONLY on American public opinion?</w:t>
      </w:r>
      <w:r w:rsidR="0021631B">
        <w:t xml:space="preserve">  </w:t>
      </w:r>
      <w:r w:rsidR="00F1269E">
        <w:t>In other words, if you were President, what foreign policy strategy would you devise based on this poll?</w:t>
      </w:r>
    </w:p>
    <w:p w14:paraId="772C0B1C" w14:textId="77777777" w:rsidR="00AE42AE" w:rsidRDefault="00AE42AE" w:rsidP="00AE42AE">
      <w:pPr>
        <w:ind w:left="1080"/>
      </w:pPr>
    </w:p>
    <w:p w14:paraId="6FB32D8D" w14:textId="77777777" w:rsidR="004A4B87" w:rsidRDefault="004A4B87" w:rsidP="00A30BBA">
      <w:pPr>
        <w:numPr>
          <w:ilvl w:val="0"/>
          <w:numId w:val="6"/>
        </w:numPr>
        <w:ind w:left="1080"/>
      </w:pPr>
      <w:r>
        <w:t xml:space="preserve">[OPTIONAL] </w:t>
      </w:r>
      <w:r w:rsidRPr="004A4B87">
        <w:t>Douglas C. Foyle, Counting the Public In: Presidents, Public Opinion, and Foreign Policy (NY: Columbia University Press 1999), 1-29</w:t>
      </w:r>
    </w:p>
    <w:p w14:paraId="47E76824" w14:textId="77777777" w:rsidR="009D6DFA" w:rsidRPr="004A4B87" w:rsidRDefault="009D6DFA" w:rsidP="009D6DFA">
      <w:pPr>
        <w:numPr>
          <w:ilvl w:val="0"/>
          <w:numId w:val="6"/>
        </w:numPr>
        <w:ind w:left="1080"/>
      </w:pPr>
      <w:r>
        <w:t xml:space="preserve">[OPTIONAL]  </w:t>
      </w:r>
      <w:r w:rsidRPr="004A4B87">
        <w:t>William C. Adams.</w:t>
      </w:r>
      <w:r w:rsidRPr="004A4B87">
        <w:rPr>
          <w:bCs/>
        </w:rPr>
        <w:t xml:space="preserve"> “Opinion and Foreign Policy,” </w:t>
      </w:r>
      <w:r w:rsidRPr="004A4B87">
        <w:rPr>
          <w:i/>
          <w:iCs/>
        </w:rPr>
        <w:t>Foreign Service Journal </w:t>
      </w:r>
      <w:r w:rsidRPr="004A4B87">
        <w:t xml:space="preserve">(May 1984).  </w:t>
      </w:r>
      <w:hyperlink r:id="rId18" w:history="1">
        <w:r w:rsidR="00BC57E0" w:rsidRPr="007D1625">
          <w:rPr>
            <w:rStyle w:val="Hyperlink"/>
          </w:rPr>
          <w:t>https://dl.dropboxusercontent.com/u/90282638/Opinion%20and%20Foreign%20Policy.pdf</w:t>
        </w:r>
      </w:hyperlink>
      <w:r w:rsidR="00BC57E0">
        <w:t xml:space="preserve"> </w:t>
      </w:r>
    </w:p>
    <w:p w14:paraId="139318E7" w14:textId="77777777" w:rsidR="005278B9" w:rsidRDefault="005278B9" w:rsidP="004E7360"/>
    <w:p w14:paraId="0D2F1802" w14:textId="77777777" w:rsidR="00BA6116" w:rsidRDefault="00BA6116" w:rsidP="004E7360"/>
    <w:p w14:paraId="62B8C025" w14:textId="77777777" w:rsidR="004E7360" w:rsidRPr="003D3F66" w:rsidRDefault="004E7360" w:rsidP="004E7360">
      <w:pPr>
        <w:rPr>
          <w:szCs w:val="24"/>
        </w:rPr>
      </w:pPr>
      <w:r w:rsidRPr="003D3F66">
        <w:rPr>
          <w:szCs w:val="24"/>
        </w:rPr>
        <w:t>Feb. 2</w:t>
      </w:r>
      <w:r w:rsidRPr="003D3F66">
        <w:rPr>
          <w:szCs w:val="24"/>
        </w:rPr>
        <w:tab/>
      </w:r>
      <w:r w:rsidRPr="003D3F66">
        <w:rPr>
          <w:szCs w:val="24"/>
        </w:rPr>
        <w:tab/>
      </w:r>
      <w:r w:rsidR="003C7C00" w:rsidRPr="003D3F66">
        <w:rPr>
          <w:szCs w:val="24"/>
        </w:rPr>
        <w:t xml:space="preserve">The </w:t>
      </w:r>
      <w:r w:rsidRPr="003D3F66">
        <w:rPr>
          <w:szCs w:val="24"/>
        </w:rPr>
        <w:t>Early Republic</w:t>
      </w:r>
      <w:r w:rsidR="003D3F66" w:rsidRPr="003D3F66">
        <w:rPr>
          <w:szCs w:val="24"/>
        </w:rPr>
        <w:t>:  Did the U.S. Want to be Left Alone?</w:t>
      </w:r>
    </w:p>
    <w:p w14:paraId="64B026DA" w14:textId="77777777" w:rsidR="00CE0D4E" w:rsidRDefault="00CE0D4E" w:rsidP="00CE0D4E">
      <w:pPr>
        <w:pStyle w:val="ListParagraph"/>
        <w:ind w:left="1080"/>
      </w:pPr>
    </w:p>
    <w:p w14:paraId="54CF6A1C" w14:textId="77777777" w:rsidR="00CE0D4E" w:rsidRDefault="00F455DF" w:rsidP="00CE0D4E">
      <w:pPr>
        <w:pStyle w:val="ListParagraph"/>
        <w:numPr>
          <w:ilvl w:val="0"/>
          <w:numId w:val="3"/>
        </w:numPr>
        <w:ind w:left="1080"/>
      </w:pPr>
      <w:hyperlink r:id="rId19" w:history="1">
        <w:r w:rsidR="00CE0D4E" w:rsidRPr="007D395B">
          <w:rPr>
            <w:rStyle w:val="Hyperlink"/>
          </w:rPr>
          <w:t>Washington’s Farewell Address</w:t>
        </w:r>
      </w:hyperlink>
    </w:p>
    <w:p w14:paraId="3426AA1C" w14:textId="77777777" w:rsidR="00CE0D4E" w:rsidRDefault="00F455DF" w:rsidP="00CE0D4E">
      <w:pPr>
        <w:pStyle w:val="ListParagraph"/>
        <w:numPr>
          <w:ilvl w:val="0"/>
          <w:numId w:val="3"/>
        </w:numPr>
        <w:ind w:left="1080"/>
      </w:pPr>
      <w:hyperlink r:id="rId20" w:history="1">
        <w:r w:rsidR="00DA6D3B">
          <w:rPr>
            <w:rStyle w:val="Hyperlink"/>
          </w:rPr>
          <w:t>Federalist Papers 2-5, 23-28</w:t>
        </w:r>
        <w:r w:rsidR="00CE0D4E" w:rsidRPr="00891CDD">
          <w:rPr>
            <w:rStyle w:val="Hyperlink"/>
          </w:rPr>
          <w:t>, 74-75</w:t>
        </w:r>
      </w:hyperlink>
    </w:p>
    <w:p w14:paraId="4A58CA44" w14:textId="77777777" w:rsidR="00CE0D4E" w:rsidRPr="000A131E" w:rsidRDefault="00CE0D4E" w:rsidP="00CE0D4E">
      <w:pPr>
        <w:pStyle w:val="ListParagraph"/>
        <w:numPr>
          <w:ilvl w:val="0"/>
          <w:numId w:val="3"/>
        </w:numPr>
        <w:ind w:left="1080"/>
      </w:pPr>
      <w:r w:rsidRPr="000A131E">
        <w:t xml:space="preserve">Bradford Perkins. </w:t>
      </w:r>
      <w:r w:rsidRPr="000A131E">
        <w:rPr>
          <w:i/>
        </w:rPr>
        <w:t>The Creation of a Republican Empire</w:t>
      </w:r>
      <w:r w:rsidRPr="000A131E">
        <w:t>. Cambridge Univ</w:t>
      </w:r>
      <w:r w:rsidR="002B0157" w:rsidRPr="000A131E">
        <w:t>ersity Press, 1993). pp. 147-178</w:t>
      </w:r>
      <w:r w:rsidRPr="000A131E">
        <w:t>, 200-203.</w:t>
      </w:r>
    </w:p>
    <w:p w14:paraId="4B54613A" w14:textId="77777777" w:rsidR="002F78C6" w:rsidRDefault="002F78C6" w:rsidP="004E7360"/>
    <w:p w14:paraId="7F22D5B1" w14:textId="77777777" w:rsidR="00EF51B0" w:rsidRDefault="00EF51B0" w:rsidP="004E7360"/>
    <w:p w14:paraId="766CEF84" w14:textId="77777777" w:rsidR="00EF51B0" w:rsidRDefault="00EF51B0" w:rsidP="004E7360">
      <w:r>
        <w:t>Feb. 5</w:t>
      </w:r>
      <w:r>
        <w:tab/>
      </w:r>
      <w:r>
        <w:tab/>
        <w:t>No Class</w:t>
      </w:r>
    </w:p>
    <w:p w14:paraId="4C2DA3D9" w14:textId="77777777" w:rsidR="00CE0D4E" w:rsidRDefault="00CE0D4E" w:rsidP="004E7360"/>
    <w:p w14:paraId="0DF39048" w14:textId="77777777" w:rsidR="006D3DF6" w:rsidRDefault="006D3DF6" w:rsidP="004E7360"/>
    <w:p w14:paraId="53F2C277" w14:textId="77777777" w:rsidR="004E7360" w:rsidRPr="003D3F66" w:rsidRDefault="00EF51B0" w:rsidP="004E7360">
      <w:pPr>
        <w:rPr>
          <w:szCs w:val="24"/>
        </w:rPr>
      </w:pPr>
      <w:r>
        <w:rPr>
          <w:szCs w:val="24"/>
        </w:rPr>
        <w:t>Feb. 9</w:t>
      </w:r>
      <w:r>
        <w:rPr>
          <w:szCs w:val="24"/>
        </w:rPr>
        <w:tab/>
      </w:r>
      <w:r w:rsidR="004E7360" w:rsidRPr="003D3F66">
        <w:rPr>
          <w:szCs w:val="24"/>
        </w:rPr>
        <w:tab/>
      </w:r>
      <w:r w:rsidR="009C5C7A">
        <w:rPr>
          <w:szCs w:val="24"/>
        </w:rPr>
        <w:t xml:space="preserve">Economic Policy 1:  </w:t>
      </w:r>
      <w:r w:rsidR="004E7360" w:rsidRPr="003D3F66">
        <w:rPr>
          <w:szCs w:val="24"/>
        </w:rPr>
        <w:t>Early Empire</w:t>
      </w:r>
    </w:p>
    <w:p w14:paraId="231B44CC" w14:textId="77777777" w:rsidR="00B26F5B" w:rsidRDefault="00B26F5B" w:rsidP="00B26F5B">
      <w:pPr>
        <w:pStyle w:val="ListParagraph"/>
        <w:ind w:left="1080"/>
        <w:jc w:val="both"/>
        <w:outlineLvl w:val="0"/>
      </w:pPr>
    </w:p>
    <w:p w14:paraId="682AF95C" w14:textId="77777777" w:rsidR="002221D2" w:rsidRDefault="002221D2" w:rsidP="00B26F5B">
      <w:pPr>
        <w:pStyle w:val="ListParagraph"/>
        <w:numPr>
          <w:ilvl w:val="0"/>
          <w:numId w:val="25"/>
        </w:numPr>
        <w:ind w:left="1080"/>
        <w:jc w:val="both"/>
        <w:outlineLvl w:val="0"/>
      </w:pPr>
      <w:r>
        <w:t xml:space="preserve">LaFeber, </w:t>
      </w:r>
      <w:r>
        <w:rPr>
          <w:u w:val="single"/>
        </w:rPr>
        <w:t xml:space="preserve">The American </w:t>
      </w:r>
      <w:r w:rsidRPr="00E23A39">
        <w:rPr>
          <w:u w:val="single"/>
        </w:rPr>
        <w:t>Age</w:t>
      </w:r>
      <w:r w:rsidR="00A627E6">
        <w:t>,</w:t>
      </w:r>
      <w:r>
        <w:t xml:space="preserve"> pp. </w:t>
      </w:r>
      <w:r w:rsidRPr="002221D2">
        <w:t>101</w:t>
      </w:r>
      <w:r>
        <w:t>-103, 157-167, 171-187</w:t>
      </w:r>
    </w:p>
    <w:p w14:paraId="53AD218D" w14:textId="77777777" w:rsidR="002464BC" w:rsidRDefault="004B0516" w:rsidP="002221D2">
      <w:pPr>
        <w:pStyle w:val="ListParagraph"/>
        <w:numPr>
          <w:ilvl w:val="0"/>
          <w:numId w:val="25"/>
        </w:numPr>
        <w:ind w:left="1080"/>
        <w:jc w:val="both"/>
        <w:outlineLvl w:val="0"/>
      </w:pPr>
      <w:r>
        <w:t xml:space="preserve">Walter La Feber, </w:t>
      </w:r>
      <w:r w:rsidRPr="00B26F5B">
        <w:rPr>
          <w:u w:val="single"/>
        </w:rPr>
        <w:t>The American Search for Opportunity</w:t>
      </w:r>
      <w:r w:rsidR="002464BC">
        <w:t xml:space="preserve">, Ch. </w:t>
      </w:r>
      <w:r w:rsidR="001248CA">
        <w:t xml:space="preserve">4, </w:t>
      </w:r>
      <w:r w:rsidR="002464BC">
        <w:t>7,</w:t>
      </w:r>
      <w:r w:rsidR="001248CA">
        <w:t xml:space="preserve"> 8.</w:t>
      </w:r>
    </w:p>
    <w:p w14:paraId="33ED03FA" w14:textId="77777777" w:rsidR="004B0516" w:rsidRDefault="004B0516" w:rsidP="004E7360"/>
    <w:p w14:paraId="26BE5AEC" w14:textId="77777777" w:rsidR="006B61C0" w:rsidRDefault="006B61C0" w:rsidP="004E7360"/>
    <w:p w14:paraId="6FB2E60D" w14:textId="77777777" w:rsidR="004E7360" w:rsidRPr="003D3F66" w:rsidRDefault="00EF51B0" w:rsidP="004E7360">
      <w:pPr>
        <w:rPr>
          <w:szCs w:val="24"/>
        </w:rPr>
      </w:pPr>
      <w:r>
        <w:rPr>
          <w:szCs w:val="24"/>
        </w:rPr>
        <w:t>Feb. 12</w:t>
      </w:r>
      <w:r w:rsidR="004E7360" w:rsidRPr="003D3F66">
        <w:rPr>
          <w:szCs w:val="24"/>
        </w:rPr>
        <w:tab/>
      </w:r>
      <w:r w:rsidR="004E7360" w:rsidRPr="003D3F66">
        <w:rPr>
          <w:szCs w:val="24"/>
        </w:rPr>
        <w:tab/>
      </w:r>
      <w:r w:rsidR="00E46A87" w:rsidRPr="003D3F66">
        <w:rPr>
          <w:szCs w:val="24"/>
        </w:rPr>
        <w:t xml:space="preserve">The </w:t>
      </w:r>
      <w:r w:rsidR="004E7360" w:rsidRPr="003D3F66">
        <w:rPr>
          <w:szCs w:val="24"/>
        </w:rPr>
        <w:t>Interwar</w:t>
      </w:r>
      <w:r w:rsidR="00E46A87" w:rsidRPr="003D3F66">
        <w:rPr>
          <w:szCs w:val="24"/>
        </w:rPr>
        <w:t xml:space="preserve"> Period</w:t>
      </w:r>
      <w:r w:rsidR="00A85C22">
        <w:rPr>
          <w:szCs w:val="24"/>
        </w:rPr>
        <w:t>:  America Turns Away</w:t>
      </w:r>
    </w:p>
    <w:p w14:paraId="3D306427" w14:textId="77777777" w:rsidR="00A0663D" w:rsidRDefault="00A0663D" w:rsidP="00A0663D">
      <w:pPr>
        <w:pStyle w:val="ListParagraph"/>
        <w:ind w:left="1080"/>
      </w:pPr>
    </w:p>
    <w:p w14:paraId="047F0782" w14:textId="77777777" w:rsidR="00B7356F" w:rsidRPr="008906DC" w:rsidRDefault="008906DC" w:rsidP="00B7356F">
      <w:pPr>
        <w:pStyle w:val="ListParagraph"/>
        <w:numPr>
          <w:ilvl w:val="0"/>
          <w:numId w:val="3"/>
        </w:numPr>
        <w:ind w:left="1080"/>
      </w:pPr>
      <w:r w:rsidRPr="008906DC">
        <w:t>Akira Iriye. “Volume 3:  The Glo</w:t>
      </w:r>
      <w:r>
        <w:t>balizing of America, 1913-1945.”</w:t>
      </w:r>
      <w:r w:rsidRPr="008906DC">
        <w:t xml:space="preserve"> </w:t>
      </w:r>
      <w:r w:rsidR="00B7356F" w:rsidRPr="008906DC">
        <w:rPr>
          <w:rFonts w:eastAsia="Calibri" w:cs="Times New Roman"/>
        </w:rPr>
        <w:t xml:space="preserve">pp. </w:t>
      </w:r>
      <w:r w:rsidR="000C5E6A" w:rsidRPr="008906DC">
        <w:rPr>
          <w:rFonts w:eastAsia="Calibri" w:cs="Times New Roman"/>
        </w:rPr>
        <w:t>58-72</w:t>
      </w:r>
      <w:r w:rsidR="00B7356F" w:rsidRPr="008906DC">
        <w:rPr>
          <w:rFonts w:eastAsia="Calibri" w:cs="Times New Roman"/>
        </w:rPr>
        <w:t>.</w:t>
      </w:r>
    </w:p>
    <w:p w14:paraId="184FC9D1" w14:textId="77777777" w:rsidR="00B7356F" w:rsidRPr="008906DC" w:rsidRDefault="007E37F7" w:rsidP="00B7356F">
      <w:pPr>
        <w:pStyle w:val="ListParagraph"/>
        <w:numPr>
          <w:ilvl w:val="0"/>
          <w:numId w:val="3"/>
        </w:numPr>
        <w:ind w:left="1080"/>
        <w:rPr>
          <w:rFonts w:eastAsia="Calibri" w:cs="Times New Roman"/>
        </w:rPr>
      </w:pPr>
      <w:r w:rsidRPr="008906DC">
        <w:rPr>
          <w:rFonts w:eastAsia="Calibri" w:cs="Times New Roman"/>
        </w:rPr>
        <w:t xml:space="preserve">Fromkin, pp. </w:t>
      </w:r>
      <w:r w:rsidR="00591489" w:rsidRPr="008906DC">
        <w:rPr>
          <w:rFonts w:eastAsia="Calibri" w:cs="Times New Roman"/>
        </w:rPr>
        <w:t>99-124, 181-192</w:t>
      </w:r>
      <w:r w:rsidR="00B7356F" w:rsidRPr="008906DC">
        <w:rPr>
          <w:rFonts w:eastAsia="Calibri" w:cs="Times New Roman"/>
        </w:rPr>
        <w:t>.</w:t>
      </w:r>
    </w:p>
    <w:p w14:paraId="47FE0442" w14:textId="77777777" w:rsidR="004620FD" w:rsidRPr="008906DC" w:rsidRDefault="004620FD" w:rsidP="004620FD">
      <w:pPr>
        <w:pStyle w:val="ListParagraph"/>
        <w:numPr>
          <w:ilvl w:val="0"/>
          <w:numId w:val="3"/>
        </w:numPr>
        <w:ind w:left="1080"/>
      </w:pPr>
      <w:r w:rsidRPr="008906DC">
        <w:t xml:space="preserve">G. John Ikenberry, </w:t>
      </w:r>
      <w:r w:rsidRPr="008906DC">
        <w:rPr>
          <w:i/>
        </w:rPr>
        <w:t xml:space="preserve">After Victory </w:t>
      </w:r>
      <w:r w:rsidRPr="008906DC">
        <w:t xml:space="preserve">(2001), pp. </w:t>
      </w:r>
      <w:r w:rsidR="00140A1E" w:rsidRPr="008906DC">
        <w:t>117-162</w:t>
      </w:r>
      <w:r w:rsidRPr="008906DC">
        <w:t>.</w:t>
      </w:r>
    </w:p>
    <w:p w14:paraId="76F62DB1" w14:textId="77777777" w:rsidR="002F78C6" w:rsidRDefault="002F78C6" w:rsidP="004E7360"/>
    <w:p w14:paraId="5D43D7B6" w14:textId="77777777" w:rsidR="002F78C6" w:rsidRDefault="002F78C6" w:rsidP="004E7360"/>
    <w:p w14:paraId="0EB73710" w14:textId="77777777" w:rsidR="004E7360" w:rsidRPr="003D3F66" w:rsidRDefault="00EF51B0" w:rsidP="004E7360">
      <w:pPr>
        <w:rPr>
          <w:szCs w:val="24"/>
        </w:rPr>
      </w:pPr>
      <w:r>
        <w:rPr>
          <w:szCs w:val="24"/>
        </w:rPr>
        <w:t>Feb. 19</w:t>
      </w:r>
      <w:r w:rsidR="0008467A" w:rsidRPr="003D3F66">
        <w:rPr>
          <w:szCs w:val="24"/>
        </w:rPr>
        <w:tab/>
        <w:t>Economic Policy</w:t>
      </w:r>
      <w:r w:rsidR="009C5C7A">
        <w:rPr>
          <w:szCs w:val="24"/>
        </w:rPr>
        <w:t xml:space="preserve"> 2</w:t>
      </w:r>
      <w:r w:rsidR="0008467A" w:rsidRPr="003D3F66">
        <w:rPr>
          <w:szCs w:val="24"/>
        </w:rPr>
        <w:t xml:space="preserve">:  </w:t>
      </w:r>
      <w:r w:rsidR="004E7360" w:rsidRPr="003D3F66">
        <w:rPr>
          <w:szCs w:val="24"/>
        </w:rPr>
        <w:t>The Great Depression</w:t>
      </w:r>
    </w:p>
    <w:p w14:paraId="25C82167" w14:textId="77777777" w:rsidR="002F78C6" w:rsidRDefault="002F78C6" w:rsidP="004E7360"/>
    <w:p w14:paraId="09B635ED" w14:textId="77777777" w:rsidR="002B0157" w:rsidRPr="008906DC" w:rsidRDefault="008906DC" w:rsidP="008906DC">
      <w:pPr>
        <w:pStyle w:val="ListParagraph"/>
        <w:numPr>
          <w:ilvl w:val="0"/>
          <w:numId w:val="3"/>
        </w:numPr>
        <w:ind w:left="1080"/>
      </w:pPr>
      <w:r w:rsidRPr="008906DC">
        <w:t>Akira Iriye. “Volume 3:  The Glo</w:t>
      </w:r>
      <w:r>
        <w:t>balizing of America, 1913-1945.”</w:t>
      </w:r>
      <w:r w:rsidRPr="008906DC">
        <w:t xml:space="preserve"> </w:t>
      </w:r>
      <w:r w:rsidR="002B0157" w:rsidRPr="008906DC">
        <w:t>pp. 88-102.</w:t>
      </w:r>
    </w:p>
    <w:p w14:paraId="2E3F7FD8" w14:textId="77777777" w:rsidR="005217A7" w:rsidRPr="005217A7" w:rsidRDefault="005217A7" w:rsidP="00A80552">
      <w:pPr>
        <w:pStyle w:val="ListParagraph"/>
        <w:numPr>
          <w:ilvl w:val="0"/>
          <w:numId w:val="25"/>
        </w:numPr>
        <w:ind w:left="1080"/>
      </w:pPr>
      <w:r w:rsidRPr="005217A7">
        <w:t xml:space="preserve">Thomas Lairson and David Skidmore, </w:t>
      </w:r>
      <w:r w:rsidRPr="005217A7">
        <w:rPr>
          <w:i/>
        </w:rPr>
        <w:t>International Political Economy,</w:t>
      </w:r>
      <w:r w:rsidRPr="005217A7">
        <w:t xml:space="preserve"> pp. 57-64. (8 pp.)</w:t>
      </w:r>
    </w:p>
    <w:p w14:paraId="55184487" w14:textId="77777777" w:rsidR="005217A7" w:rsidRPr="005217A7" w:rsidRDefault="005217A7" w:rsidP="005217A7">
      <w:pPr>
        <w:pStyle w:val="ListParagraph"/>
        <w:numPr>
          <w:ilvl w:val="0"/>
          <w:numId w:val="25"/>
        </w:numPr>
        <w:ind w:left="1080"/>
      </w:pPr>
      <w:r w:rsidRPr="005217A7">
        <w:lastRenderedPageBreak/>
        <w:t xml:space="preserve">Charles Kindleberger, “An Explanation of the 1929 Depression,” in </w:t>
      </w:r>
      <w:r w:rsidRPr="005217A7">
        <w:rPr>
          <w:i/>
        </w:rPr>
        <w:t>The World in Depression, 1929-1939</w:t>
      </w:r>
      <w:r w:rsidRPr="005217A7">
        <w:t xml:space="preserve"> (1986)</w:t>
      </w:r>
      <w:r w:rsidRPr="005217A7">
        <w:rPr>
          <w:i/>
        </w:rPr>
        <w:t xml:space="preserve">, </w:t>
      </w:r>
      <w:r w:rsidRPr="005217A7">
        <w:t>pp. 288-305. (19 pp.)</w:t>
      </w:r>
    </w:p>
    <w:p w14:paraId="1F09DEB0" w14:textId="77777777" w:rsidR="005217A7" w:rsidRDefault="005217A7" w:rsidP="005217A7">
      <w:pPr>
        <w:pStyle w:val="ListParagraph"/>
        <w:numPr>
          <w:ilvl w:val="0"/>
          <w:numId w:val="25"/>
        </w:numPr>
        <w:ind w:left="1080"/>
      </w:pPr>
      <w:r w:rsidRPr="005217A7">
        <w:t xml:space="preserve">Barry Eichengreen, “The Political Economy of the Smoot-Hawley Tariff,” in Jeffry Frieden and David Lake, eds. </w:t>
      </w:r>
      <w:r w:rsidRPr="005217A7">
        <w:rPr>
          <w:i/>
        </w:rPr>
        <w:t xml:space="preserve">International Political Economy: Perspectives on Power and Wealth </w:t>
      </w:r>
      <w:r w:rsidRPr="005217A7">
        <w:t>(2000), pp. 37-46. (10 pp.)</w:t>
      </w:r>
    </w:p>
    <w:p w14:paraId="58B0D223" w14:textId="77777777" w:rsidR="00021200" w:rsidRPr="00410481" w:rsidRDefault="00021200" w:rsidP="00021200">
      <w:pPr>
        <w:pStyle w:val="ListParagraph"/>
        <w:numPr>
          <w:ilvl w:val="0"/>
          <w:numId w:val="25"/>
        </w:numPr>
        <w:ind w:left="1080"/>
      </w:pPr>
      <w:r w:rsidRPr="00410481">
        <w:t xml:space="preserve">Robert Baldwin. </w:t>
      </w:r>
      <w:r w:rsidRPr="00410481">
        <w:rPr>
          <w:i/>
        </w:rPr>
        <w:t>U.S. Trade Policy Since 1934</w:t>
      </w:r>
      <w:r w:rsidRPr="00410481">
        <w:t>.  Ch. 3, pp. 62-67.</w:t>
      </w:r>
    </w:p>
    <w:p w14:paraId="127A7E81" w14:textId="77777777" w:rsidR="001F7DE5" w:rsidRPr="00410481" w:rsidRDefault="001F7DE5" w:rsidP="001F7DE5">
      <w:pPr>
        <w:pStyle w:val="ListParagraph"/>
        <w:numPr>
          <w:ilvl w:val="0"/>
          <w:numId w:val="25"/>
        </w:numPr>
        <w:ind w:left="1080"/>
      </w:pPr>
      <w:r w:rsidRPr="00410481">
        <w:t xml:space="preserve">Jeffry Frieden, </w:t>
      </w:r>
      <w:r w:rsidRPr="00410481">
        <w:rPr>
          <w:i/>
        </w:rPr>
        <w:t xml:space="preserve">Global Capitalism: Its Rise and Fall in the Twentieth Century </w:t>
      </w:r>
      <w:r w:rsidRPr="00410481">
        <w:t>(2006), “Building a Social Democracy”, pp. 229-250. (21 pp.)  PLEASE PAY ATTENTION TO PAGE NUMBERS.</w:t>
      </w:r>
    </w:p>
    <w:p w14:paraId="0053E306" w14:textId="77777777" w:rsidR="005217A7" w:rsidRDefault="005217A7" w:rsidP="004E7360"/>
    <w:p w14:paraId="2D390D96" w14:textId="77777777" w:rsidR="005217A7" w:rsidRDefault="005217A7" w:rsidP="004E7360"/>
    <w:p w14:paraId="00CAF403" w14:textId="77777777" w:rsidR="004E7360" w:rsidRPr="00930C03" w:rsidRDefault="00EF51B0" w:rsidP="004E7360">
      <w:pPr>
        <w:rPr>
          <w:szCs w:val="24"/>
        </w:rPr>
      </w:pPr>
      <w:r>
        <w:rPr>
          <w:szCs w:val="24"/>
        </w:rPr>
        <w:t>Feb. 23</w:t>
      </w:r>
      <w:r w:rsidR="004E7360" w:rsidRPr="00930C03">
        <w:rPr>
          <w:szCs w:val="24"/>
        </w:rPr>
        <w:tab/>
        <w:t>World War 2</w:t>
      </w:r>
    </w:p>
    <w:p w14:paraId="04FFC1A7" w14:textId="77777777" w:rsidR="002F78C6" w:rsidRDefault="002F78C6" w:rsidP="004E7360"/>
    <w:p w14:paraId="62B4DDBD" w14:textId="77777777" w:rsidR="000331F9" w:rsidRPr="00C21714" w:rsidRDefault="00591489" w:rsidP="000331F9">
      <w:pPr>
        <w:pStyle w:val="ListParagraph"/>
        <w:numPr>
          <w:ilvl w:val="0"/>
          <w:numId w:val="28"/>
        </w:numPr>
        <w:jc w:val="both"/>
        <w:outlineLvl w:val="0"/>
        <w:rPr>
          <w:rFonts w:eastAsia="Calibri" w:cs="Times New Roman"/>
        </w:rPr>
      </w:pPr>
      <w:r w:rsidRPr="00C21714">
        <w:rPr>
          <w:rFonts w:eastAsia="Calibri" w:cs="Times New Roman"/>
        </w:rPr>
        <w:t>Fromkin, pp. 448-460</w:t>
      </w:r>
      <w:r w:rsidR="000331F9" w:rsidRPr="00C21714">
        <w:rPr>
          <w:rFonts w:eastAsia="Calibri" w:cs="Times New Roman"/>
        </w:rPr>
        <w:t>.</w:t>
      </w:r>
    </w:p>
    <w:p w14:paraId="4FAB783B" w14:textId="77777777" w:rsidR="00FB1579" w:rsidRPr="008906DC" w:rsidRDefault="008906DC" w:rsidP="008906DC">
      <w:pPr>
        <w:pStyle w:val="ListParagraph"/>
        <w:numPr>
          <w:ilvl w:val="0"/>
          <w:numId w:val="28"/>
        </w:numPr>
        <w:rPr>
          <w:rFonts w:eastAsia="Calibri" w:cs="Times New Roman"/>
        </w:rPr>
      </w:pPr>
      <w:r w:rsidRPr="008906DC">
        <w:t xml:space="preserve">Akira Iriye. “Volume 3:  The Globalizing of America, 1913-1945.” </w:t>
      </w:r>
      <w:r w:rsidRPr="008906DC">
        <w:rPr>
          <w:rFonts w:eastAsia="Calibri" w:cs="Times New Roman"/>
        </w:rPr>
        <w:t xml:space="preserve"> </w:t>
      </w:r>
      <w:r w:rsidR="00FB1579" w:rsidRPr="008906DC">
        <w:rPr>
          <w:rFonts w:eastAsia="Calibri" w:cs="Times New Roman"/>
        </w:rPr>
        <w:t>Ch. 11.</w:t>
      </w:r>
    </w:p>
    <w:p w14:paraId="00303E7D" w14:textId="77777777" w:rsidR="00260D95" w:rsidRPr="001D181F" w:rsidRDefault="00260D95" w:rsidP="00260D95">
      <w:pPr>
        <w:pStyle w:val="ListParagraph"/>
        <w:numPr>
          <w:ilvl w:val="0"/>
          <w:numId w:val="28"/>
        </w:numPr>
      </w:pPr>
      <w:r w:rsidRPr="001D181F">
        <w:t xml:space="preserve">John Mearsheimer, </w:t>
      </w:r>
      <w:r w:rsidRPr="001D181F">
        <w:rPr>
          <w:i/>
        </w:rPr>
        <w:t>The Tragedy of Great Power Politics</w:t>
      </w:r>
      <w:r w:rsidRPr="001D181F">
        <w:t>, (Norton, 2001) chs. 1-2, pp. 1-54.</w:t>
      </w:r>
    </w:p>
    <w:p w14:paraId="55D9E6B9" w14:textId="77777777" w:rsidR="00AB6C14" w:rsidRPr="00AB6C14" w:rsidRDefault="00AB6C14" w:rsidP="00AB6C14">
      <w:pPr>
        <w:pStyle w:val="ListParagraph"/>
        <w:numPr>
          <w:ilvl w:val="0"/>
          <w:numId w:val="28"/>
        </w:numPr>
      </w:pPr>
      <w:r>
        <w:t xml:space="preserve">Michael Walzer. “The Limits of Calculation: Hiroshima.” </w:t>
      </w:r>
      <w:r w:rsidRPr="00AB6C14">
        <w:rPr>
          <w:i/>
        </w:rPr>
        <w:t>Just and Unjust Wars</w:t>
      </w:r>
      <w:r>
        <w:t xml:space="preserve">. </w:t>
      </w:r>
      <w:hyperlink r:id="rId21" w:history="1">
        <w:r w:rsidRPr="00AB6C14">
          <w:rPr>
            <w:rStyle w:val="Hyperlink"/>
          </w:rPr>
          <w:t>http://www.jpri.org/publications/occasionalpapers/op4.html</w:t>
        </w:r>
      </w:hyperlink>
    </w:p>
    <w:p w14:paraId="23753295" w14:textId="77777777" w:rsidR="001058AD" w:rsidRPr="001058AD" w:rsidRDefault="001058AD" w:rsidP="001058AD">
      <w:pPr>
        <w:pStyle w:val="ListParagraph"/>
        <w:numPr>
          <w:ilvl w:val="0"/>
          <w:numId w:val="28"/>
        </w:numPr>
      </w:pPr>
      <w:r w:rsidRPr="001058AD">
        <w:t xml:space="preserve">Henry Kissinger, </w:t>
      </w:r>
      <w:r w:rsidRPr="001058AD">
        <w:rPr>
          <w:i/>
        </w:rPr>
        <w:t>Diplomacy,</w:t>
      </w:r>
      <w:r w:rsidRPr="001058AD">
        <w:t xml:space="preserve"> "The End of Illusion,” “The Nazi-Soviet Pact” (selections </w:t>
      </w:r>
      <w:r w:rsidRPr="001058AD">
        <w:rPr>
          <w:u w:val="single"/>
        </w:rPr>
        <w:t>only</w:t>
      </w:r>
      <w:r w:rsidRPr="001058AD">
        <w:t>), pp. 288-318, 350-355, 365-368. (38 pp.)</w:t>
      </w:r>
    </w:p>
    <w:p w14:paraId="62224B27" w14:textId="77777777" w:rsidR="001058AD" w:rsidRPr="001058AD" w:rsidRDefault="001058AD" w:rsidP="001058AD">
      <w:pPr>
        <w:pStyle w:val="ListParagraph"/>
        <w:numPr>
          <w:ilvl w:val="0"/>
          <w:numId w:val="28"/>
        </w:numPr>
      </w:pPr>
      <w:r w:rsidRPr="001058AD">
        <w:t xml:space="preserve">Scott D. Sagan, "The Origins of the Pacific War," </w:t>
      </w:r>
      <w:r w:rsidRPr="001058AD">
        <w:rPr>
          <w:i/>
          <w:iCs/>
        </w:rPr>
        <w:t xml:space="preserve">The Journal of Interdisciplinary History, </w:t>
      </w:r>
      <w:r w:rsidRPr="001058AD">
        <w:t>18:4 (Spring 1988), pp. 893-914. (21 pp.)</w:t>
      </w:r>
    </w:p>
    <w:p w14:paraId="58AA0CE1" w14:textId="77777777" w:rsidR="001058AD" w:rsidRDefault="001058AD" w:rsidP="004E7360"/>
    <w:p w14:paraId="0EBCFB4B" w14:textId="77777777" w:rsidR="004750F1" w:rsidRPr="004750F1" w:rsidRDefault="004750F1" w:rsidP="004750F1">
      <w:pPr>
        <w:ind w:left="1080"/>
      </w:pPr>
    </w:p>
    <w:p w14:paraId="030120C6" w14:textId="77777777" w:rsidR="004E7360" w:rsidRPr="00930C03" w:rsidRDefault="004E7360" w:rsidP="004E7360">
      <w:pPr>
        <w:rPr>
          <w:szCs w:val="24"/>
        </w:rPr>
      </w:pPr>
      <w:r w:rsidRPr="00930C03">
        <w:rPr>
          <w:szCs w:val="24"/>
        </w:rPr>
        <w:t>Feb. 26</w:t>
      </w:r>
      <w:r w:rsidRPr="00930C03">
        <w:rPr>
          <w:szCs w:val="24"/>
        </w:rPr>
        <w:tab/>
        <w:t>Review session</w:t>
      </w:r>
    </w:p>
    <w:p w14:paraId="5D530C11" w14:textId="77777777" w:rsidR="002F78C6" w:rsidRPr="007002E8" w:rsidRDefault="002F78C6" w:rsidP="004E7360"/>
    <w:p w14:paraId="5602D499" w14:textId="77777777" w:rsidR="004E7360" w:rsidRDefault="004E7360" w:rsidP="004E7360">
      <w:pPr>
        <w:rPr>
          <w:szCs w:val="24"/>
        </w:rPr>
      </w:pPr>
      <w:r w:rsidRPr="00930C03">
        <w:rPr>
          <w:szCs w:val="24"/>
        </w:rPr>
        <w:t>Mar. 1</w:t>
      </w:r>
      <w:r w:rsidRPr="00930C03">
        <w:rPr>
          <w:szCs w:val="24"/>
        </w:rPr>
        <w:tab/>
      </w:r>
      <w:r w:rsidR="007002E8" w:rsidRPr="00930C03">
        <w:rPr>
          <w:szCs w:val="24"/>
        </w:rPr>
        <w:tab/>
      </w:r>
      <w:r w:rsidRPr="00930C03">
        <w:rPr>
          <w:szCs w:val="24"/>
        </w:rPr>
        <w:t>Mid-term</w:t>
      </w:r>
    </w:p>
    <w:p w14:paraId="45A2DC0E" w14:textId="77777777" w:rsidR="00EF51B0" w:rsidRDefault="00EF51B0" w:rsidP="004E7360">
      <w:pPr>
        <w:rPr>
          <w:szCs w:val="24"/>
        </w:rPr>
      </w:pPr>
    </w:p>
    <w:p w14:paraId="13E0E333" w14:textId="77777777" w:rsidR="001D5F82" w:rsidRDefault="001D5F82" w:rsidP="004E7360">
      <w:pPr>
        <w:rPr>
          <w:szCs w:val="24"/>
        </w:rPr>
      </w:pPr>
    </w:p>
    <w:p w14:paraId="3578D466" w14:textId="77777777" w:rsidR="00EF51B0" w:rsidRPr="00930C03" w:rsidRDefault="00EF51B0" w:rsidP="00EF51B0">
      <w:pPr>
        <w:rPr>
          <w:szCs w:val="24"/>
        </w:rPr>
      </w:pPr>
      <w:r>
        <w:rPr>
          <w:szCs w:val="24"/>
        </w:rPr>
        <w:t>Mar. 4</w:t>
      </w:r>
      <w:r>
        <w:rPr>
          <w:szCs w:val="24"/>
        </w:rPr>
        <w:tab/>
      </w:r>
      <w:r>
        <w:rPr>
          <w:szCs w:val="24"/>
        </w:rPr>
        <w:tab/>
      </w:r>
      <w:r w:rsidRPr="00930C03">
        <w:rPr>
          <w:szCs w:val="24"/>
        </w:rPr>
        <w:t>The Cold War</w:t>
      </w:r>
    </w:p>
    <w:p w14:paraId="777921B8" w14:textId="77777777" w:rsidR="00EF51B0" w:rsidRDefault="00EF51B0" w:rsidP="00EF51B0">
      <w:pPr>
        <w:rPr>
          <w:b/>
        </w:rPr>
      </w:pPr>
    </w:p>
    <w:p w14:paraId="7D0F99C9" w14:textId="77777777" w:rsidR="00EF51B0" w:rsidRPr="001D0ECB" w:rsidRDefault="00EF51B0" w:rsidP="00EF51B0">
      <w:pPr>
        <w:numPr>
          <w:ilvl w:val="0"/>
          <w:numId w:val="3"/>
        </w:numPr>
        <w:ind w:left="1080"/>
      </w:pPr>
      <w:r w:rsidRPr="001D0ECB">
        <w:t>John Lewis Gaddis, Strategies of Containment: A Critical Appraisal of Postwar American National Security Policy (NY: Oxford U. Press, 1982), chapter 2 ("George F. Kennan and the Strategy of Containment"), pp. 25-53.</w:t>
      </w:r>
    </w:p>
    <w:p w14:paraId="5A8B9D4B" w14:textId="77777777" w:rsidR="00EF51B0" w:rsidRDefault="00EF51B0" w:rsidP="00EF51B0">
      <w:pPr>
        <w:numPr>
          <w:ilvl w:val="0"/>
          <w:numId w:val="3"/>
        </w:numPr>
        <w:ind w:left="1080"/>
      </w:pPr>
      <w:r w:rsidRPr="004750F1">
        <w:t xml:space="preserve">Henry Kissinger, </w:t>
      </w:r>
      <w:r w:rsidRPr="004750F1">
        <w:rPr>
          <w:i/>
        </w:rPr>
        <w:t xml:space="preserve">Diplomacy, </w:t>
      </w:r>
      <w:r w:rsidRPr="004750F1">
        <w:t>“The Beginning of the Cold War” and “The Success and the Pain of Containment,” pp. 423-472.</w:t>
      </w:r>
    </w:p>
    <w:p w14:paraId="391E2807" w14:textId="77777777" w:rsidR="00EF51B0" w:rsidRPr="00EF51B0" w:rsidRDefault="00EF51B0" w:rsidP="004E7360">
      <w:pPr>
        <w:pStyle w:val="ListParagraph"/>
        <w:numPr>
          <w:ilvl w:val="0"/>
          <w:numId w:val="3"/>
        </w:numPr>
        <w:ind w:left="1080"/>
      </w:pPr>
      <w:r w:rsidRPr="00F7319A">
        <w:t>Melvyn Leffler, “National Security and US Foreign Policy,” The Origins of the Cold War (New York, 2005), pp. 15-32. (17 pp.)</w:t>
      </w:r>
    </w:p>
    <w:p w14:paraId="54F26FF4" w14:textId="77777777" w:rsidR="002F78C6" w:rsidRDefault="002F78C6" w:rsidP="004E7360"/>
    <w:p w14:paraId="73BDD48E" w14:textId="77777777" w:rsidR="00071E73" w:rsidRDefault="00071E73" w:rsidP="004E7360"/>
    <w:p w14:paraId="54904186" w14:textId="77777777" w:rsidR="004E7360" w:rsidRPr="00930C03" w:rsidRDefault="00F70430" w:rsidP="004E7360">
      <w:pPr>
        <w:rPr>
          <w:szCs w:val="24"/>
        </w:rPr>
      </w:pPr>
      <w:r>
        <w:rPr>
          <w:szCs w:val="24"/>
        </w:rPr>
        <w:t>Mar. 8</w:t>
      </w:r>
      <w:r w:rsidR="005F3740" w:rsidRPr="00930C03">
        <w:rPr>
          <w:szCs w:val="24"/>
        </w:rPr>
        <w:tab/>
      </w:r>
      <w:r w:rsidR="005F3740" w:rsidRPr="00930C03">
        <w:rPr>
          <w:szCs w:val="24"/>
        </w:rPr>
        <w:tab/>
        <w:t>Nuclear Theology</w:t>
      </w:r>
      <w:r w:rsidR="004E7360" w:rsidRPr="00930C03">
        <w:rPr>
          <w:szCs w:val="24"/>
        </w:rPr>
        <w:t xml:space="preserve"> during the Cold War</w:t>
      </w:r>
    </w:p>
    <w:p w14:paraId="3D2E87EC" w14:textId="77777777" w:rsidR="002F78C6" w:rsidRDefault="002F78C6" w:rsidP="004E7360"/>
    <w:p w14:paraId="3D214532" w14:textId="77777777" w:rsidR="00866B81" w:rsidRDefault="00866B81" w:rsidP="00866B81">
      <w:pPr>
        <w:pStyle w:val="ListParagraph"/>
        <w:numPr>
          <w:ilvl w:val="0"/>
          <w:numId w:val="31"/>
        </w:numPr>
      </w:pPr>
      <w:r w:rsidRPr="0018737D">
        <w:t>Robert Jervi</w:t>
      </w:r>
      <w:r>
        <w:t xml:space="preserve">s, </w:t>
      </w:r>
      <w:r w:rsidRPr="00114E00">
        <w:rPr>
          <w:i/>
        </w:rPr>
        <w:t>The Meaning of the Nuclear Revolution</w:t>
      </w:r>
      <w:r>
        <w:t>. Ch. 1.</w:t>
      </w:r>
    </w:p>
    <w:p w14:paraId="40686E8C" w14:textId="77777777" w:rsidR="001D73C5" w:rsidRDefault="001D73C5" w:rsidP="001602AC">
      <w:pPr>
        <w:pStyle w:val="ListParagraph"/>
        <w:numPr>
          <w:ilvl w:val="0"/>
          <w:numId w:val="31"/>
        </w:numPr>
      </w:pPr>
      <w:r w:rsidRPr="001D73C5">
        <w:t>Thomas Schelling. 1966. “The Diplomacy of Violence,” In Art and Jervis, pp. 139-152. (14 pp.)</w:t>
      </w:r>
    </w:p>
    <w:p w14:paraId="0165D378" w14:textId="77777777" w:rsidR="00C370DE" w:rsidRPr="001D73C5" w:rsidRDefault="00C370DE" w:rsidP="001602AC">
      <w:pPr>
        <w:pStyle w:val="ListParagraph"/>
        <w:numPr>
          <w:ilvl w:val="0"/>
          <w:numId w:val="31"/>
        </w:numPr>
      </w:pPr>
      <w:r>
        <w:lastRenderedPageBreak/>
        <w:t xml:space="preserve">Scott Sagan. </w:t>
      </w:r>
      <w:r>
        <w:rPr>
          <w:i/>
        </w:rPr>
        <w:t xml:space="preserve">Moving </w:t>
      </w:r>
      <w:r w:rsidRPr="00C370DE">
        <w:rPr>
          <w:i/>
        </w:rPr>
        <w:t>Targets</w:t>
      </w:r>
      <w:r>
        <w:t xml:space="preserve">. “Chapter 1:  </w:t>
      </w:r>
      <w:r w:rsidRPr="00C370DE">
        <w:t>The</w:t>
      </w:r>
      <w:r>
        <w:t xml:space="preserve"> Evolution of U.S. Nuclear Doctrine.”</w:t>
      </w:r>
      <w:r w:rsidR="00576068">
        <w:t xml:space="preserve"> pp.10-39.</w:t>
      </w:r>
    </w:p>
    <w:p w14:paraId="3A6E5792" w14:textId="77777777" w:rsidR="001D73C5" w:rsidRPr="001D73C5" w:rsidRDefault="001D73C5" w:rsidP="001602AC">
      <w:pPr>
        <w:pStyle w:val="ListParagraph"/>
        <w:numPr>
          <w:ilvl w:val="0"/>
          <w:numId w:val="31"/>
        </w:numPr>
      </w:pPr>
      <w:r w:rsidRPr="001D73C5">
        <w:t>John Mueller, “The Irrelevance of Nuclear Weapons,” International Security 13:2 (Autumn1988), pp. 55-79. (24 pp.)</w:t>
      </w:r>
    </w:p>
    <w:p w14:paraId="36223FA0" w14:textId="77777777" w:rsidR="001D73C5" w:rsidRPr="001D73C5" w:rsidRDefault="00C370DE" w:rsidP="001602AC">
      <w:pPr>
        <w:pStyle w:val="ListParagraph"/>
        <w:numPr>
          <w:ilvl w:val="0"/>
          <w:numId w:val="31"/>
        </w:numPr>
      </w:pPr>
      <w:r>
        <w:t xml:space="preserve">[OPTIONAL]  </w:t>
      </w:r>
      <w:r w:rsidR="001D73C5" w:rsidRPr="001D73C5">
        <w:t>A Fursenko and T. Naftali. 2006. “Cuban Missile Crisis,” Khrushchev’s Cold War: The Inside Story of an American Adversary (2006), pp.465-93. (28 pp.)</w:t>
      </w:r>
    </w:p>
    <w:p w14:paraId="5AEFBC48" w14:textId="77777777" w:rsidR="001D73C5" w:rsidRPr="001D73C5" w:rsidRDefault="00C370DE" w:rsidP="001602AC">
      <w:pPr>
        <w:pStyle w:val="ListParagraph"/>
        <w:numPr>
          <w:ilvl w:val="0"/>
          <w:numId w:val="31"/>
        </w:numPr>
      </w:pPr>
      <w:r>
        <w:t xml:space="preserve">[OPTIONAL]  </w:t>
      </w:r>
      <w:r w:rsidR="001D73C5" w:rsidRPr="001D73C5">
        <w:t>Ron Rosenblum, “</w:t>
      </w:r>
      <w:hyperlink r:id="rId22" w:history="1">
        <w:r w:rsidR="001D73C5" w:rsidRPr="001D73C5">
          <w:rPr>
            <w:rStyle w:val="Hyperlink"/>
          </w:rPr>
          <w:t>The Return of the Doomsday Machine?</w:t>
        </w:r>
      </w:hyperlink>
      <w:r w:rsidR="001D73C5" w:rsidRPr="001D73C5">
        <w:t>” Slate (31 August 2007). (2pp.)</w:t>
      </w:r>
    </w:p>
    <w:p w14:paraId="3A170A39" w14:textId="77777777" w:rsidR="0040548A" w:rsidRDefault="0040548A" w:rsidP="004E7360"/>
    <w:p w14:paraId="20EFEE0C" w14:textId="77777777" w:rsidR="0040548A" w:rsidRDefault="0040548A" w:rsidP="004E7360"/>
    <w:p w14:paraId="2F8C04D2" w14:textId="77777777" w:rsidR="004E7360" w:rsidRPr="00930C03" w:rsidRDefault="00F70430" w:rsidP="004E7360">
      <w:pPr>
        <w:rPr>
          <w:szCs w:val="24"/>
        </w:rPr>
      </w:pPr>
      <w:r>
        <w:rPr>
          <w:szCs w:val="24"/>
        </w:rPr>
        <w:t>Mar. 11</w:t>
      </w:r>
      <w:r w:rsidR="00867D0B" w:rsidRPr="00930C03">
        <w:rPr>
          <w:szCs w:val="24"/>
        </w:rPr>
        <w:tab/>
        <w:t>Economic Policy</w:t>
      </w:r>
      <w:r w:rsidR="00360277">
        <w:rPr>
          <w:szCs w:val="24"/>
        </w:rPr>
        <w:t xml:space="preserve"> 3</w:t>
      </w:r>
      <w:r w:rsidR="00867D0B" w:rsidRPr="00930C03">
        <w:rPr>
          <w:szCs w:val="24"/>
        </w:rPr>
        <w:t>:</w:t>
      </w:r>
      <w:r w:rsidR="004E7360" w:rsidRPr="00930C03">
        <w:rPr>
          <w:szCs w:val="24"/>
        </w:rPr>
        <w:t xml:space="preserve"> </w:t>
      </w:r>
      <w:r w:rsidR="00867D0B" w:rsidRPr="00930C03">
        <w:rPr>
          <w:szCs w:val="24"/>
        </w:rPr>
        <w:t xml:space="preserve"> </w:t>
      </w:r>
      <w:r w:rsidR="004E7360" w:rsidRPr="00930C03">
        <w:rPr>
          <w:szCs w:val="24"/>
        </w:rPr>
        <w:t>Bretton Woods</w:t>
      </w:r>
    </w:p>
    <w:p w14:paraId="29A1CA8D" w14:textId="77777777" w:rsidR="001602AC" w:rsidRDefault="001602AC" w:rsidP="001602AC">
      <w:pPr>
        <w:pStyle w:val="ListParagraph"/>
        <w:ind w:left="1080"/>
      </w:pPr>
    </w:p>
    <w:p w14:paraId="3EE44A08" w14:textId="77777777" w:rsidR="001602AC" w:rsidRPr="001602AC" w:rsidRDefault="001602AC" w:rsidP="001602AC">
      <w:pPr>
        <w:pStyle w:val="ListParagraph"/>
        <w:numPr>
          <w:ilvl w:val="0"/>
          <w:numId w:val="32"/>
        </w:numPr>
        <w:ind w:left="1080"/>
      </w:pPr>
      <w:r w:rsidRPr="001602AC">
        <w:t xml:space="preserve">Thomas Lairson and David Skidmore, </w:t>
      </w:r>
      <w:r w:rsidRPr="001602AC">
        <w:rPr>
          <w:i/>
        </w:rPr>
        <w:t>International Political Economy</w:t>
      </w:r>
      <w:r w:rsidRPr="001602AC">
        <w:t>, pp. 57-64, 71-89, and 116-24.</w:t>
      </w:r>
    </w:p>
    <w:p w14:paraId="56F8E155" w14:textId="77777777" w:rsidR="001602AC" w:rsidRDefault="001602AC" w:rsidP="001602AC">
      <w:pPr>
        <w:pStyle w:val="ListParagraph"/>
        <w:numPr>
          <w:ilvl w:val="0"/>
          <w:numId w:val="32"/>
        </w:numPr>
        <w:ind w:left="1080"/>
      </w:pPr>
      <w:r w:rsidRPr="001602AC">
        <w:t>Robert Keohane, After Hegemony (1984), pp. 85-101, 135-150, 187-190. (37 pp.)</w:t>
      </w:r>
    </w:p>
    <w:p w14:paraId="24E95E36" w14:textId="77777777" w:rsidR="00FE113C" w:rsidRPr="00776DDE" w:rsidRDefault="00FE113C" w:rsidP="00FE113C">
      <w:pPr>
        <w:pStyle w:val="ListParagraph"/>
        <w:numPr>
          <w:ilvl w:val="0"/>
          <w:numId w:val="32"/>
        </w:numPr>
        <w:ind w:left="1080"/>
      </w:pPr>
      <w:r w:rsidRPr="00776DDE">
        <w:t xml:space="preserve">G. John Ikenberry, </w:t>
      </w:r>
      <w:r w:rsidRPr="00F25BB0">
        <w:rPr>
          <w:i/>
        </w:rPr>
        <w:t xml:space="preserve">After Victory </w:t>
      </w:r>
      <w:r w:rsidRPr="00776DDE">
        <w:t>(2001), pp. 163-214. (39 pp</w:t>
      </w:r>
      <w:r w:rsidR="00805673">
        <w:t>.)</w:t>
      </w:r>
    </w:p>
    <w:p w14:paraId="27CFF969" w14:textId="77777777" w:rsidR="00FE113C" w:rsidRPr="001602AC" w:rsidRDefault="00FE113C" w:rsidP="00FE113C">
      <w:pPr>
        <w:pStyle w:val="ListParagraph"/>
        <w:ind w:left="1080"/>
      </w:pPr>
    </w:p>
    <w:p w14:paraId="70A00908" w14:textId="77777777" w:rsidR="002F78C6" w:rsidRDefault="002F78C6" w:rsidP="004E7360"/>
    <w:p w14:paraId="46877A95" w14:textId="77777777" w:rsidR="004E7360" w:rsidRPr="00930C03" w:rsidRDefault="00F70430" w:rsidP="004E7360">
      <w:pPr>
        <w:rPr>
          <w:szCs w:val="24"/>
        </w:rPr>
      </w:pPr>
      <w:r>
        <w:rPr>
          <w:szCs w:val="24"/>
        </w:rPr>
        <w:t>Mar. 15</w:t>
      </w:r>
      <w:r w:rsidR="00906059" w:rsidRPr="00930C03">
        <w:rPr>
          <w:szCs w:val="24"/>
        </w:rPr>
        <w:tab/>
        <w:t xml:space="preserve">Vietnam, Afghanistan, and </w:t>
      </w:r>
      <w:r w:rsidR="004E7360" w:rsidRPr="00930C03">
        <w:rPr>
          <w:szCs w:val="24"/>
        </w:rPr>
        <w:t xml:space="preserve">Limited War </w:t>
      </w:r>
    </w:p>
    <w:p w14:paraId="56767793" w14:textId="77777777" w:rsidR="002F78C6" w:rsidRDefault="002F78C6" w:rsidP="004E7360"/>
    <w:p w14:paraId="4D92CD07" w14:textId="77777777" w:rsidR="00630BAB" w:rsidRPr="008467F1" w:rsidRDefault="00630BAB" w:rsidP="00630BAB">
      <w:pPr>
        <w:pStyle w:val="ListParagraph"/>
        <w:numPr>
          <w:ilvl w:val="0"/>
          <w:numId w:val="35"/>
        </w:numPr>
      </w:pPr>
      <w:r w:rsidRPr="008467F1">
        <w:t>Thomas H. Johnson and M. Chris Mason, “</w:t>
      </w:r>
      <w:hyperlink r:id="rId23" w:history="1">
        <w:r w:rsidRPr="008467F1">
          <w:rPr>
            <w:rStyle w:val="Hyperlink"/>
          </w:rPr>
          <w:t>Afghanistan and the Vietnam Template</w:t>
        </w:r>
      </w:hyperlink>
      <w:r w:rsidRPr="008467F1">
        <w:t xml:space="preserve">,” Military Review (November-December 2009), pp. 2-14. (12 pp.) </w:t>
      </w:r>
    </w:p>
    <w:p w14:paraId="13D06741" w14:textId="77777777" w:rsidR="00630BAB" w:rsidRPr="008467F1" w:rsidRDefault="00630BAB" w:rsidP="00630BAB">
      <w:pPr>
        <w:pStyle w:val="ListParagraph"/>
        <w:numPr>
          <w:ilvl w:val="0"/>
          <w:numId w:val="35"/>
        </w:numPr>
      </w:pPr>
      <w:r w:rsidRPr="008467F1">
        <w:t>Gordon Goldstein, “</w:t>
      </w:r>
      <w:hyperlink r:id="rId24" w:history="1">
        <w:r w:rsidRPr="008467F1">
          <w:rPr>
            <w:rStyle w:val="Hyperlink"/>
          </w:rPr>
          <w:t>Vietnam, Afghanistan and Learning from History</w:t>
        </w:r>
      </w:hyperlink>
      <w:r w:rsidRPr="008467F1">
        <w:t>,” Los Angeles Times (12 November 2009). (1 pp.)</w:t>
      </w:r>
    </w:p>
    <w:p w14:paraId="3D15D6B2" w14:textId="77777777" w:rsidR="00630BAB" w:rsidRDefault="00630BAB" w:rsidP="00630BAB">
      <w:pPr>
        <w:pStyle w:val="ListParagraph"/>
        <w:numPr>
          <w:ilvl w:val="0"/>
          <w:numId w:val="35"/>
        </w:numPr>
      </w:pPr>
      <w:r w:rsidRPr="008467F1">
        <w:t>Frederick Kagan, “</w:t>
      </w:r>
      <w:hyperlink r:id="rId25" w:history="1">
        <w:r w:rsidRPr="008467F1">
          <w:rPr>
            <w:rStyle w:val="Hyperlink"/>
          </w:rPr>
          <w:t>Afghanistan is not Vietnam</w:t>
        </w:r>
      </w:hyperlink>
      <w:r w:rsidRPr="008467F1">
        <w:t>,” Newsweek (11 February 2009). (3 pp.)</w:t>
      </w:r>
    </w:p>
    <w:p w14:paraId="09DA3958" w14:textId="77777777" w:rsidR="00630BAB" w:rsidRDefault="00630BAB" w:rsidP="00630BAB">
      <w:pPr>
        <w:pStyle w:val="ListParagraph"/>
        <w:numPr>
          <w:ilvl w:val="0"/>
          <w:numId w:val="35"/>
        </w:numPr>
      </w:pPr>
      <w:r>
        <w:t xml:space="preserve">Caspar Weinberger, “The Uses of Military Power.” </w:t>
      </w:r>
      <w:hyperlink r:id="rId26" w:history="1">
        <w:r w:rsidRPr="00EC63AC">
          <w:rPr>
            <w:rStyle w:val="Hyperlink"/>
          </w:rPr>
          <w:t>http://www.pbs.org/wgbh/pages/frontline/shows/military/force/weinberger.html</w:t>
        </w:r>
      </w:hyperlink>
    </w:p>
    <w:p w14:paraId="13D68DCF" w14:textId="77777777" w:rsidR="00630BAB" w:rsidRDefault="00630BAB" w:rsidP="00630BAB">
      <w:pPr>
        <w:pStyle w:val="ListParagraph"/>
        <w:numPr>
          <w:ilvl w:val="0"/>
          <w:numId w:val="35"/>
        </w:numPr>
      </w:pPr>
      <w:r w:rsidRPr="008467F1">
        <w:t>Gary R. Hess, “Nixon-Kissinger and the Ending of the War: A “Lost Victory” or “Neither Peace Nor Honor”?” in Vietnam: Explaining America’s Lost War (Blackwell, 2009), pp. 179-206. (27 pp.)</w:t>
      </w:r>
    </w:p>
    <w:p w14:paraId="290AF174" w14:textId="77777777" w:rsidR="00630BAB" w:rsidRDefault="00630BAB" w:rsidP="00630BAB">
      <w:pPr>
        <w:pStyle w:val="ListParagraph"/>
        <w:numPr>
          <w:ilvl w:val="0"/>
          <w:numId w:val="35"/>
        </w:numPr>
        <w:rPr>
          <w:rFonts w:eastAsia="Calibri" w:cs="Times New Roman"/>
        </w:rPr>
      </w:pPr>
      <w:r>
        <w:rPr>
          <w:rFonts w:eastAsia="Calibri" w:cs="Times New Roman"/>
        </w:rPr>
        <w:t xml:space="preserve">Seth G. Jones, “The Rise of Afghanistan’s Insurgency: State Failure and Jihad,” </w:t>
      </w:r>
      <w:r w:rsidRPr="00B41230">
        <w:rPr>
          <w:rFonts w:eastAsia="Calibri" w:cs="Times New Roman"/>
          <w:u w:val="single"/>
        </w:rPr>
        <w:t>International Security</w:t>
      </w:r>
      <w:r>
        <w:rPr>
          <w:rFonts w:eastAsia="Calibri" w:cs="Times New Roman"/>
        </w:rPr>
        <w:t xml:space="preserve"> vol. 32, no. 4 (Spring 2008), pp. 7-40.</w:t>
      </w:r>
    </w:p>
    <w:p w14:paraId="23DDABE9" w14:textId="77777777" w:rsidR="00630BAB" w:rsidRPr="00FE092F" w:rsidRDefault="00630BAB" w:rsidP="00630BAB">
      <w:pPr>
        <w:pStyle w:val="ListParagraph"/>
        <w:ind w:left="1080"/>
      </w:pPr>
    </w:p>
    <w:p w14:paraId="0A18C90A" w14:textId="77777777" w:rsidR="00630BAB" w:rsidRPr="00E46499" w:rsidRDefault="00630BAB" w:rsidP="00630BAB">
      <w:pPr>
        <w:pStyle w:val="ListParagraph"/>
        <w:numPr>
          <w:ilvl w:val="0"/>
          <w:numId w:val="35"/>
        </w:numPr>
      </w:pPr>
      <w:r>
        <w:rPr>
          <w:color w:val="000000"/>
        </w:rPr>
        <w:t xml:space="preserve">[OPTIONAL]  </w:t>
      </w:r>
      <w:r>
        <w:rPr>
          <w:rFonts w:cs="Times New Roman"/>
          <w:color w:val="000000"/>
          <w:szCs w:val="24"/>
        </w:rPr>
        <w:t xml:space="preserve">Paul Miller. “How Iraq Explains Why the U.S. Shouldn’t Leave Afghanistan.” </w:t>
      </w:r>
      <w:r>
        <w:rPr>
          <w:rFonts w:cs="Times New Roman"/>
          <w:i/>
          <w:color w:val="000000"/>
          <w:szCs w:val="24"/>
        </w:rPr>
        <w:t>Foreign Policy</w:t>
      </w:r>
      <w:r>
        <w:rPr>
          <w:rFonts w:cs="Times New Roman"/>
          <w:color w:val="000000"/>
          <w:szCs w:val="24"/>
        </w:rPr>
        <w:t xml:space="preserve">. Aug. 25, 2014. </w:t>
      </w:r>
      <w:hyperlink r:id="rId27" w:history="1">
        <w:r w:rsidRPr="00937DCA">
          <w:rPr>
            <w:rStyle w:val="Hyperlink"/>
            <w:rFonts w:cs="Times New Roman"/>
            <w:szCs w:val="24"/>
          </w:rPr>
          <w:t>http://shadow.foreignpolicy.com/posts/2014/08/25/how_iraq_explains_why_the_us_shouldnt_leave_afghanistan</w:t>
        </w:r>
      </w:hyperlink>
      <w:r>
        <w:rPr>
          <w:rFonts w:cs="Times New Roman"/>
          <w:color w:val="000000"/>
          <w:szCs w:val="24"/>
        </w:rPr>
        <w:t xml:space="preserve"> </w:t>
      </w:r>
    </w:p>
    <w:p w14:paraId="73E52B5E" w14:textId="77777777" w:rsidR="00630BAB" w:rsidRPr="00D313D7" w:rsidRDefault="00630BAB" w:rsidP="00630BAB">
      <w:pPr>
        <w:pStyle w:val="ListParagraph"/>
        <w:numPr>
          <w:ilvl w:val="0"/>
          <w:numId w:val="35"/>
        </w:numPr>
        <w:rPr>
          <w:rStyle w:val="Hyperlink"/>
          <w:color w:val="auto"/>
          <w:u w:val="none"/>
        </w:rPr>
      </w:pPr>
      <w:r>
        <w:rPr>
          <w:color w:val="000000"/>
        </w:rPr>
        <w:t xml:space="preserve">[OPTIONAL]  </w:t>
      </w:r>
      <w:r>
        <w:t xml:space="preserve">Karl Eikenberry. “The Limits of Counterinsurgency Doctrine in Afghanistan.” </w:t>
      </w:r>
      <w:r>
        <w:rPr>
          <w:i/>
        </w:rPr>
        <w:t>Foreign Affairs</w:t>
      </w:r>
      <w:r>
        <w:t xml:space="preserve">. Sept/Oct 2013.  </w:t>
      </w:r>
      <w:hyperlink r:id="rId28" w:history="1">
        <w:r w:rsidRPr="00A7488F">
          <w:rPr>
            <w:rStyle w:val="Hyperlink"/>
          </w:rPr>
          <w:t>http://www.foreignaffairs.com/articles/139645/karl-w-eikenberry/the-limits-of-counterinsurgency-doctrine-in-afghanistan</w:t>
        </w:r>
      </w:hyperlink>
    </w:p>
    <w:p w14:paraId="271DF60A" w14:textId="77777777" w:rsidR="0048138F" w:rsidRDefault="0048138F" w:rsidP="004E7360"/>
    <w:p w14:paraId="43749B86" w14:textId="77777777" w:rsidR="0048138F" w:rsidRDefault="0048138F" w:rsidP="004E7360"/>
    <w:p w14:paraId="6B7F3EDD" w14:textId="5A8B20D9" w:rsidR="004E7360" w:rsidRPr="00930C03" w:rsidRDefault="00F70430" w:rsidP="004E7360">
      <w:pPr>
        <w:rPr>
          <w:szCs w:val="24"/>
        </w:rPr>
      </w:pPr>
      <w:r>
        <w:rPr>
          <w:szCs w:val="24"/>
        </w:rPr>
        <w:t>Mar. 29</w:t>
      </w:r>
      <w:r w:rsidR="004E7360" w:rsidRPr="00930C03">
        <w:rPr>
          <w:szCs w:val="24"/>
        </w:rPr>
        <w:tab/>
        <w:t>Primacy/unipolarity</w:t>
      </w:r>
      <w:r w:rsidR="00405108">
        <w:rPr>
          <w:szCs w:val="24"/>
        </w:rPr>
        <w:t xml:space="preserve"> after the Cold War</w:t>
      </w:r>
    </w:p>
    <w:p w14:paraId="2544092F" w14:textId="77777777" w:rsidR="00EC3DEB" w:rsidRPr="00EC3DEB" w:rsidRDefault="00EC3DEB" w:rsidP="00EC3DEB">
      <w:pPr>
        <w:ind w:left="1080"/>
      </w:pPr>
    </w:p>
    <w:p w14:paraId="5EF2CB58" w14:textId="77777777" w:rsidR="00EC3DEB" w:rsidRDefault="00EC3DEB" w:rsidP="00EC3DEB">
      <w:pPr>
        <w:numPr>
          <w:ilvl w:val="0"/>
          <w:numId w:val="5"/>
        </w:numPr>
        <w:ind w:left="1080"/>
      </w:pPr>
      <w:r>
        <w:t xml:space="preserve">Barry R. Posen and Andrew L. Ross, "Competing Visions for U.S. Grand Strategy," International Security, Winter 1996/97. </w:t>
      </w:r>
    </w:p>
    <w:p w14:paraId="236FE283" w14:textId="4C7A5BDA" w:rsidR="00EC3DEB" w:rsidRDefault="00EC3DEB" w:rsidP="00EC3DEB">
      <w:pPr>
        <w:pStyle w:val="ListParagraph"/>
        <w:numPr>
          <w:ilvl w:val="0"/>
          <w:numId w:val="5"/>
        </w:numPr>
        <w:tabs>
          <w:tab w:val="left" w:pos="720"/>
        </w:tabs>
        <w:ind w:left="1080"/>
        <w:rPr>
          <w:szCs w:val="24"/>
        </w:rPr>
      </w:pPr>
      <w:r w:rsidRPr="007A1619">
        <w:rPr>
          <w:szCs w:val="24"/>
        </w:rPr>
        <w:t xml:space="preserve">Barry R. </w:t>
      </w:r>
      <w:r>
        <w:rPr>
          <w:szCs w:val="24"/>
        </w:rPr>
        <w:t>Posen, “The Case for Restraint.”</w:t>
      </w:r>
      <w:r w:rsidRPr="007A1619">
        <w:rPr>
          <w:szCs w:val="24"/>
        </w:rPr>
        <w:t xml:space="preserve"> American Interest Online. Access online at </w:t>
      </w:r>
      <w:hyperlink r:id="rId29" w:history="1">
        <w:r w:rsidRPr="006A2289">
          <w:rPr>
            <w:rStyle w:val="Hyperlink"/>
            <w:szCs w:val="24"/>
          </w:rPr>
          <w:t>http://www.the-american-interest.com/pdf/v3/n2/Posen.pdf</w:t>
        </w:r>
      </w:hyperlink>
      <w:r w:rsidR="00DC4F34">
        <w:rPr>
          <w:szCs w:val="24"/>
        </w:rPr>
        <w:t xml:space="preserve"> or </w:t>
      </w:r>
      <w:hyperlink r:id="rId30" w:history="1">
        <w:r w:rsidR="00DC4F34" w:rsidRPr="002B6613">
          <w:rPr>
            <w:rStyle w:val="Hyperlink"/>
          </w:rPr>
          <w:t>http://www.the-american-interest.com/2007/11/01/the-case-for-restraint/</w:t>
        </w:r>
      </w:hyperlink>
      <w:r w:rsidR="00DC4F34">
        <w:rPr>
          <w:szCs w:val="24"/>
        </w:rPr>
        <w:t xml:space="preserve">. </w:t>
      </w:r>
      <w:r w:rsidRPr="007A1619">
        <w:rPr>
          <w:szCs w:val="24"/>
        </w:rPr>
        <w:t xml:space="preserve">Nov/Dec. 2007. </w:t>
      </w:r>
    </w:p>
    <w:p w14:paraId="16517284" w14:textId="77777777" w:rsidR="00EC3DEB" w:rsidRPr="007A1619" w:rsidRDefault="00EC3DEB" w:rsidP="00EC3DEB">
      <w:pPr>
        <w:pStyle w:val="ListParagraph"/>
        <w:numPr>
          <w:ilvl w:val="0"/>
          <w:numId w:val="5"/>
        </w:numPr>
        <w:tabs>
          <w:tab w:val="left" w:pos="720"/>
        </w:tabs>
        <w:ind w:left="1080"/>
        <w:rPr>
          <w:szCs w:val="24"/>
        </w:rPr>
      </w:pPr>
      <w:r w:rsidRPr="007A1619">
        <w:rPr>
          <w:szCs w:val="24"/>
        </w:rPr>
        <w:t>Response by G. John Ikenberry. (1 p.)</w:t>
      </w:r>
    </w:p>
    <w:p w14:paraId="4DA2EAE6" w14:textId="77777777" w:rsidR="00EC3DEB" w:rsidRPr="00A712AB" w:rsidRDefault="00EC3DEB" w:rsidP="00EC3DEB">
      <w:pPr>
        <w:numPr>
          <w:ilvl w:val="0"/>
          <w:numId w:val="3"/>
        </w:numPr>
        <w:ind w:left="1080"/>
      </w:pPr>
      <w:r w:rsidRPr="00A712AB">
        <w:t>Christopher Layne, "The Unipolar Illusion: Why New Great Powers Will Rise," </w:t>
      </w:r>
      <w:r w:rsidRPr="00A712AB">
        <w:rPr>
          <w:u w:val="single"/>
        </w:rPr>
        <w:t>International Security</w:t>
      </w:r>
      <w:r w:rsidRPr="00A712AB">
        <w:t> 17, no. 4 (Spring 1993).</w:t>
      </w:r>
      <w:r>
        <w:t xml:space="preserve"> pp. 5-16, 25-28, 31-51.</w:t>
      </w:r>
    </w:p>
    <w:p w14:paraId="7E1A5530" w14:textId="3C906EED" w:rsidR="00EC3DEB" w:rsidRPr="00A712AB" w:rsidRDefault="00E63CD3" w:rsidP="00EC3DEB">
      <w:pPr>
        <w:numPr>
          <w:ilvl w:val="0"/>
          <w:numId w:val="3"/>
        </w:numPr>
        <w:ind w:left="1080"/>
      </w:pPr>
      <w:r>
        <w:t xml:space="preserve">[SKIM]  </w:t>
      </w:r>
      <w:r w:rsidR="00EC3DEB" w:rsidRPr="00A712AB">
        <w:t>William C. Wohlforth, "The Stability of a Unipolar World," </w:t>
      </w:r>
      <w:r w:rsidR="00EC3DEB" w:rsidRPr="00A712AB">
        <w:rPr>
          <w:u w:val="single"/>
        </w:rPr>
        <w:t>International Security</w:t>
      </w:r>
      <w:r w:rsidR="00EC3DEB" w:rsidRPr="00A712AB">
        <w:t> 24, no. 1 (Summer 1999).</w:t>
      </w:r>
    </w:p>
    <w:p w14:paraId="53431842" w14:textId="77777777" w:rsidR="00EC3DEB" w:rsidRDefault="00EC3DEB" w:rsidP="00EC3DEB"/>
    <w:p w14:paraId="500685B3" w14:textId="77777777" w:rsidR="00EC3DEB" w:rsidRDefault="00EC3DEB" w:rsidP="00EC3DEB">
      <w:pPr>
        <w:pStyle w:val="ListParagraph"/>
        <w:numPr>
          <w:ilvl w:val="0"/>
          <w:numId w:val="3"/>
        </w:numPr>
        <w:ind w:left="1080"/>
      </w:pPr>
      <w:r>
        <w:t>[OPTIONAL]  Robert Jervis, "International Primacy: Is the Game Worth the Candle?" and Samuel P. Hunting-ton, "Why International Primacy Matters," International Security, Vol. 17, No. 4 (Spring 1993).</w:t>
      </w:r>
    </w:p>
    <w:p w14:paraId="035770F3" w14:textId="77777777" w:rsidR="00A712AB" w:rsidRDefault="00A712AB" w:rsidP="004E7360"/>
    <w:p w14:paraId="4C94CD27" w14:textId="77777777" w:rsidR="00833F89" w:rsidRDefault="00833F89" w:rsidP="004E7360"/>
    <w:p w14:paraId="038F37D3" w14:textId="77777777" w:rsidR="004E7360" w:rsidRPr="00930C03" w:rsidRDefault="00F70430" w:rsidP="004E7360">
      <w:pPr>
        <w:rPr>
          <w:szCs w:val="24"/>
        </w:rPr>
      </w:pPr>
      <w:r>
        <w:rPr>
          <w:szCs w:val="24"/>
        </w:rPr>
        <w:t>Apr. 1</w:t>
      </w:r>
      <w:r>
        <w:rPr>
          <w:szCs w:val="24"/>
        </w:rPr>
        <w:tab/>
      </w:r>
      <w:r w:rsidR="004E7360" w:rsidRPr="00930C03">
        <w:rPr>
          <w:szCs w:val="24"/>
        </w:rPr>
        <w:tab/>
        <w:t>Ethnic conflict</w:t>
      </w:r>
    </w:p>
    <w:p w14:paraId="285D4749" w14:textId="77777777" w:rsidR="002F78C6" w:rsidRDefault="002F78C6" w:rsidP="004E7360"/>
    <w:p w14:paraId="1D8486C0" w14:textId="77777777" w:rsidR="00101D96" w:rsidRDefault="00AE5885" w:rsidP="00D716EE">
      <w:pPr>
        <w:numPr>
          <w:ilvl w:val="0"/>
          <w:numId w:val="10"/>
        </w:numPr>
        <w:ind w:left="1080"/>
      </w:pPr>
      <w:r>
        <w:t xml:space="preserve">Derek Chollet and James Goldgeier. </w:t>
      </w:r>
      <w:r w:rsidRPr="00AE5885">
        <w:rPr>
          <w:u w:val="single"/>
        </w:rPr>
        <w:t>America Between the Wars</w:t>
      </w:r>
      <w:r>
        <w:t xml:space="preserve">. New York: Public Affairs. pp. </w:t>
      </w:r>
      <w:r w:rsidR="00101D96" w:rsidRPr="00AE5885">
        <w:t>43</w:t>
      </w:r>
      <w:r w:rsidR="00101D96">
        <w:t>-52</w:t>
      </w:r>
      <w:r>
        <w:t xml:space="preserve">, </w:t>
      </w:r>
      <w:r w:rsidR="00101D96">
        <w:t>210-234</w:t>
      </w:r>
      <w:r>
        <w:t>.</w:t>
      </w:r>
    </w:p>
    <w:p w14:paraId="00323551" w14:textId="77777777" w:rsidR="00AE5885" w:rsidRDefault="00AE5885" w:rsidP="00D716EE">
      <w:pPr>
        <w:numPr>
          <w:ilvl w:val="0"/>
          <w:numId w:val="10"/>
        </w:numPr>
        <w:ind w:left="1080"/>
      </w:pPr>
      <w:r>
        <w:t xml:space="preserve">Hardin, Russell. </w:t>
      </w:r>
      <w:r w:rsidRPr="00AE5885">
        <w:rPr>
          <w:u w:val="single"/>
        </w:rPr>
        <w:t>One for All: The Logic of Group Conflict</w:t>
      </w:r>
      <w:r>
        <w:t>. (Princeton: Princeton University Press). Chapter 3.</w:t>
      </w:r>
    </w:p>
    <w:p w14:paraId="2134156E" w14:textId="77777777" w:rsidR="00D716EE" w:rsidRPr="00D716EE" w:rsidRDefault="00D716EE" w:rsidP="00D716EE">
      <w:pPr>
        <w:numPr>
          <w:ilvl w:val="0"/>
          <w:numId w:val="10"/>
        </w:numPr>
        <w:ind w:left="1080"/>
      </w:pPr>
      <w:r w:rsidRPr="00D716EE">
        <w:t xml:space="preserve">Chester Crocker, "The Lessons of Somalia," Foreign Affairs, Vol. 74, No. 3 (May/June 1995), pp. 2-8. </w:t>
      </w:r>
      <w:hyperlink r:id="rId31" w:history="1">
        <w:r w:rsidRPr="00D716EE">
          <w:rPr>
            <w:rStyle w:val="Hyperlink"/>
          </w:rPr>
          <w:t>http://www.foreignaffairs.com/articles/50967/chester-a-crocker/the-lessons-of-somalia-not-everything-went-wrong</w:t>
        </w:r>
      </w:hyperlink>
      <w:r w:rsidRPr="00D716EE">
        <w:t xml:space="preserve"> </w:t>
      </w:r>
    </w:p>
    <w:p w14:paraId="6626EEDB" w14:textId="77777777" w:rsidR="00D716EE" w:rsidRPr="00D716EE" w:rsidRDefault="00D716EE" w:rsidP="00D716EE">
      <w:pPr>
        <w:numPr>
          <w:ilvl w:val="0"/>
          <w:numId w:val="11"/>
        </w:numPr>
        <w:ind w:left="1080"/>
      </w:pPr>
      <w:r w:rsidRPr="00D716EE">
        <w:t xml:space="preserve">Edward Luttwak, “Give War a Chance.” Foreign Affairs, July/August 1999. </w:t>
      </w:r>
      <w:hyperlink r:id="rId32" w:history="1">
        <w:r w:rsidRPr="00D716EE">
          <w:rPr>
            <w:rStyle w:val="Hyperlink"/>
          </w:rPr>
          <w:t>http://www.foreignaffairs.com/articles/55210/edward-n-luttwak/give-war-a-chance</w:t>
        </w:r>
      </w:hyperlink>
      <w:r w:rsidRPr="00D716EE">
        <w:t xml:space="preserve"> </w:t>
      </w:r>
    </w:p>
    <w:p w14:paraId="7EA6443C" w14:textId="77777777" w:rsidR="00D716EE" w:rsidRPr="00D716EE" w:rsidRDefault="00D716EE" w:rsidP="00D716EE">
      <w:pPr>
        <w:numPr>
          <w:ilvl w:val="0"/>
          <w:numId w:val="11"/>
        </w:numPr>
        <w:ind w:left="1080"/>
        <w:rPr>
          <w:bCs/>
        </w:rPr>
      </w:pPr>
      <w:r w:rsidRPr="00D716EE">
        <w:t xml:space="preserve">Samantha Power, “Bystanders to Genocide,” </w:t>
      </w:r>
      <w:r w:rsidRPr="00D716EE">
        <w:rPr>
          <w:i/>
        </w:rPr>
        <w:t>Atlantic Monthly</w:t>
      </w:r>
      <w:r w:rsidRPr="00D716EE">
        <w:t xml:space="preserve"> (September 2001), pp. 84-108. (24 pp.) </w:t>
      </w:r>
      <w:hyperlink r:id="rId33" w:history="1">
        <w:r w:rsidRPr="00D716EE">
          <w:rPr>
            <w:rStyle w:val="Hyperlink"/>
          </w:rPr>
          <w:t>http://www.theatlantic.com/magazine/archive/2001/09/bystanders-to-genocide/304571/</w:t>
        </w:r>
      </w:hyperlink>
    </w:p>
    <w:p w14:paraId="4B94BB97" w14:textId="77777777" w:rsidR="00D716EE" w:rsidRDefault="00D716EE" w:rsidP="004E7360"/>
    <w:p w14:paraId="23ED6B32" w14:textId="77777777" w:rsidR="00CA1A13" w:rsidRDefault="00CA1A13" w:rsidP="004E7360"/>
    <w:p w14:paraId="663620BF" w14:textId="77777777" w:rsidR="004E7360" w:rsidRPr="00930C03" w:rsidRDefault="00B42B45" w:rsidP="004E7360">
      <w:pPr>
        <w:rPr>
          <w:szCs w:val="24"/>
        </w:rPr>
      </w:pPr>
      <w:r>
        <w:rPr>
          <w:szCs w:val="24"/>
        </w:rPr>
        <w:t>Apr. 5</w:t>
      </w:r>
      <w:r w:rsidR="004E7360" w:rsidRPr="00930C03">
        <w:rPr>
          <w:szCs w:val="24"/>
        </w:rPr>
        <w:tab/>
      </w:r>
      <w:r w:rsidR="004E7360" w:rsidRPr="00930C03">
        <w:rPr>
          <w:szCs w:val="24"/>
        </w:rPr>
        <w:tab/>
        <w:t>9/11</w:t>
      </w:r>
    </w:p>
    <w:p w14:paraId="45933972" w14:textId="77777777" w:rsidR="002F78C6" w:rsidRDefault="002F78C6" w:rsidP="004E7360"/>
    <w:p w14:paraId="3C0FA022" w14:textId="77777777" w:rsidR="00942288" w:rsidRPr="00942288" w:rsidRDefault="00942288" w:rsidP="00942288">
      <w:pPr>
        <w:pStyle w:val="ListParagraph"/>
        <w:numPr>
          <w:ilvl w:val="0"/>
          <w:numId w:val="36"/>
        </w:numPr>
        <w:ind w:left="1080"/>
      </w:pPr>
      <w:r w:rsidRPr="00942288">
        <w:t xml:space="preserve">Final Report of the National Commission on Terrorist Attacks Upon the United States, </w:t>
      </w:r>
      <w:r w:rsidRPr="00942288">
        <w:rPr>
          <w:u w:val="single"/>
        </w:rPr>
        <w:t>The 9/11 Commission Report</w:t>
      </w:r>
      <w:r w:rsidRPr="00942288">
        <w:t>, pp. 47-70, 361-398.</w:t>
      </w:r>
    </w:p>
    <w:p w14:paraId="3E7F0A66" w14:textId="77777777" w:rsidR="00942288" w:rsidRPr="00373017" w:rsidRDefault="00942288" w:rsidP="00942288">
      <w:pPr>
        <w:pStyle w:val="ListParagraph"/>
        <w:numPr>
          <w:ilvl w:val="0"/>
          <w:numId w:val="36"/>
        </w:numPr>
        <w:ind w:left="1080"/>
      </w:pPr>
      <w:r w:rsidRPr="00373017">
        <w:t xml:space="preserve">Ivo H. Daalder and James M. Lindsay, </w:t>
      </w:r>
      <w:r w:rsidRPr="00373017">
        <w:rPr>
          <w:u w:val="single"/>
        </w:rPr>
        <w:t>America Unbound: The Bush Revolution in Foreign Policy</w:t>
      </w:r>
      <w:r w:rsidRPr="00373017">
        <w:t>, pp. 78-128.</w:t>
      </w:r>
    </w:p>
    <w:p w14:paraId="2ABEC0ED" w14:textId="77777777" w:rsidR="00942288" w:rsidRPr="00373017" w:rsidRDefault="00942288" w:rsidP="00942288">
      <w:pPr>
        <w:pStyle w:val="ListParagraph"/>
        <w:numPr>
          <w:ilvl w:val="0"/>
          <w:numId w:val="36"/>
        </w:numPr>
        <w:ind w:left="1080"/>
      </w:pPr>
      <w:r w:rsidRPr="00373017">
        <w:t xml:space="preserve">John Lewis Gaddis, “A Grand Strategy of Transformation,” </w:t>
      </w:r>
      <w:r w:rsidRPr="00373017">
        <w:rPr>
          <w:u w:val="single"/>
        </w:rPr>
        <w:t>Foreign Policy</w:t>
      </w:r>
      <w:r w:rsidRPr="00373017">
        <w:t xml:space="preserve"> (November/December 2002)</w:t>
      </w:r>
      <w:r w:rsidR="000F44F4">
        <w:t xml:space="preserve"> </w:t>
      </w:r>
      <w:hyperlink r:id="rId34" w:history="1">
        <w:r w:rsidR="000F44F4" w:rsidRPr="002B6613">
          <w:rPr>
            <w:rStyle w:val="Hyperlink"/>
          </w:rPr>
          <w:t>http://foreignpolicy.com/2009/11/10/a-grand-strategy-of-transformation/</w:t>
        </w:r>
      </w:hyperlink>
    </w:p>
    <w:p w14:paraId="72FBFDB7" w14:textId="77777777" w:rsidR="00942288" w:rsidRPr="00373017" w:rsidRDefault="00942288" w:rsidP="00942288">
      <w:pPr>
        <w:pStyle w:val="ListParagraph"/>
        <w:numPr>
          <w:ilvl w:val="0"/>
          <w:numId w:val="36"/>
        </w:numPr>
        <w:ind w:left="1080"/>
      </w:pPr>
      <w:r w:rsidRPr="00373017">
        <w:t xml:space="preserve">Dallas Boyd, Lewis A. Dunn, and James Scouras, “Why Has the United States Not Been Attacked Again?” </w:t>
      </w:r>
      <w:r w:rsidRPr="00373017">
        <w:rPr>
          <w:u w:val="single"/>
        </w:rPr>
        <w:t>The Washington Quarterly</w:t>
      </w:r>
      <w:r w:rsidRPr="00373017">
        <w:t xml:space="preserve"> vol. 32, no. 3 (July 2009), pp. 3-19.</w:t>
      </w:r>
    </w:p>
    <w:p w14:paraId="48414978" w14:textId="77777777" w:rsidR="009547C7" w:rsidRPr="00373017" w:rsidRDefault="009547C7" w:rsidP="00942288">
      <w:pPr>
        <w:pStyle w:val="ListParagraph"/>
        <w:numPr>
          <w:ilvl w:val="0"/>
          <w:numId w:val="36"/>
        </w:numPr>
        <w:ind w:left="1080"/>
      </w:pPr>
      <w:r w:rsidRPr="00373017">
        <w:lastRenderedPageBreak/>
        <w:t xml:space="preserve">Gideon Rose. “What Obama Gets Right.” </w:t>
      </w:r>
      <w:r w:rsidRPr="00373017">
        <w:rPr>
          <w:i/>
        </w:rPr>
        <w:t>Foreign Affairs</w:t>
      </w:r>
      <w:r w:rsidRPr="00373017">
        <w:t>. 94:5.</w:t>
      </w:r>
      <w:r w:rsidR="00B94EE3">
        <w:t xml:space="preserve"> </w:t>
      </w:r>
      <w:hyperlink r:id="rId35" w:history="1">
        <w:r w:rsidR="00B94EE3" w:rsidRPr="002B6613">
          <w:rPr>
            <w:rStyle w:val="Hyperlink"/>
          </w:rPr>
          <w:t>https://www.foreignaffairs.com/articles/what-obama-gets-right</w:t>
        </w:r>
      </w:hyperlink>
    </w:p>
    <w:p w14:paraId="0BAC6154" w14:textId="77777777" w:rsidR="00942288" w:rsidRPr="00373017" w:rsidRDefault="00942288" w:rsidP="004E7360"/>
    <w:p w14:paraId="6F1E9A18" w14:textId="77777777" w:rsidR="00942288" w:rsidRPr="00373017" w:rsidRDefault="00942288" w:rsidP="004E7360"/>
    <w:p w14:paraId="040A8EF9" w14:textId="77777777" w:rsidR="004E7360" w:rsidRPr="00373017" w:rsidRDefault="00B42B45" w:rsidP="004E7360">
      <w:pPr>
        <w:rPr>
          <w:szCs w:val="24"/>
        </w:rPr>
      </w:pPr>
      <w:r>
        <w:rPr>
          <w:szCs w:val="24"/>
        </w:rPr>
        <w:t>Apr. 8</w:t>
      </w:r>
      <w:r w:rsidR="004E7360" w:rsidRPr="00373017">
        <w:rPr>
          <w:szCs w:val="24"/>
        </w:rPr>
        <w:tab/>
      </w:r>
      <w:r w:rsidR="004E7360" w:rsidRPr="00373017">
        <w:rPr>
          <w:szCs w:val="24"/>
        </w:rPr>
        <w:tab/>
        <w:t xml:space="preserve">Terrorism </w:t>
      </w:r>
    </w:p>
    <w:p w14:paraId="241B8A80" w14:textId="77777777" w:rsidR="002F78C6" w:rsidRPr="00373017" w:rsidRDefault="002F78C6" w:rsidP="004E7360"/>
    <w:p w14:paraId="4F9D1223" w14:textId="77777777" w:rsidR="00D30225" w:rsidRPr="00373017" w:rsidRDefault="00D30225" w:rsidP="00D30225">
      <w:pPr>
        <w:pStyle w:val="ListParagraph"/>
        <w:numPr>
          <w:ilvl w:val="0"/>
          <w:numId w:val="7"/>
        </w:numPr>
        <w:ind w:left="1080"/>
      </w:pPr>
      <w:r w:rsidRPr="00373017">
        <w:t>Andrew H. Kydd and Barbara F. Walter,</w:t>
      </w:r>
      <w:r w:rsidR="00A4670F" w:rsidRPr="00373017">
        <w:t xml:space="preserve"> </w:t>
      </w:r>
      <w:r w:rsidRPr="00373017">
        <w:t>“The Strategies of Terrorism.” International Security, 31,1 (summer 2006), 49-80.</w:t>
      </w:r>
    </w:p>
    <w:p w14:paraId="57CDA70C" w14:textId="77777777" w:rsidR="00D30225" w:rsidRDefault="00D30225" w:rsidP="00D30225">
      <w:pPr>
        <w:pStyle w:val="ListParagraph"/>
        <w:numPr>
          <w:ilvl w:val="0"/>
          <w:numId w:val="7"/>
        </w:numPr>
        <w:ind w:left="1080"/>
      </w:pPr>
      <w:r>
        <w:t>Richard K. Betts, "The Soft Underbelly of American Primacy: Tactical Advantages of Terror." Political Science Quarterly, 117,1 (Spring 2002), 19-36.</w:t>
      </w:r>
    </w:p>
    <w:p w14:paraId="7DBED5CD" w14:textId="77777777" w:rsidR="009E40DC" w:rsidRDefault="009E40DC" w:rsidP="00D30225">
      <w:pPr>
        <w:pStyle w:val="ListParagraph"/>
        <w:numPr>
          <w:ilvl w:val="0"/>
          <w:numId w:val="7"/>
        </w:numPr>
        <w:ind w:left="1080"/>
      </w:pPr>
      <w:r>
        <w:t xml:space="preserve">David Tucker. “What’s New about the New Terrorism and How Dangerous Is It?” </w:t>
      </w:r>
      <w:r>
        <w:rPr>
          <w:i/>
        </w:rPr>
        <w:t>Terrorism and Political Violence</w:t>
      </w:r>
      <w:r>
        <w:t>. Vol. 13, Autumn 2001. pp. 1-14.</w:t>
      </w:r>
    </w:p>
    <w:p w14:paraId="1D1D248B" w14:textId="77777777" w:rsidR="00D30225" w:rsidRDefault="00D30225" w:rsidP="00D30225">
      <w:pPr>
        <w:pStyle w:val="ListParagraph"/>
        <w:numPr>
          <w:ilvl w:val="0"/>
          <w:numId w:val="7"/>
        </w:numPr>
        <w:ind w:left="1080"/>
      </w:pPr>
      <w:r>
        <w:t>M</w:t>
      </w:r>
      <w:r w:rsidR="00366518">
        <w:t>ax Abrahms, “</w:t>
      </w:r>
      <w:r>
        <w:t>What Terrorists Really Want: Terrorist Motives and Counterterrorism Strategy.</w:t>
      </w:r>
      <w:r w:rsidR="00366518">
        <w:t>”</w:t>
      </w:r>
      <w:r>
        <w:t xml:space="preserve"> International Security, 32, 4 (Spring 2008):78-105.</w:t>
      </w:r>
    </w:p>
    <w:p w14:paraId="020FA0C5" w14:textId="77777777" w:rsidR="009E40DC" w:rsidRDefault="009E40DC" w:rsidP="009E40DC">
      <w:pPr>
        <w:pStyle w:val="ListParagraph"/>
        <w:numPr>
          <w:ilvl w:val="0"/>
          <w:numId w:val="7"/>
        </w:numPr>
        <w:ind w:left="1080"/>
      </w:pPr>
      <w:r>
        <w:t>[OPTIONAL]  Jeff Victoroff, “The Mind of the Terrorist: A Review and Critique of Psychological Approaches.” Journal of Conflict Resolution, 49, 1 (February 2005), 3-42.</w:t>
      </w:r>
    </w:p>
    <w:p w14:paraId="2C9768DB" w14:textId="77777777" w:rsidR="00C535C9" w:rsidRDefault="00C535C9" w:rsidP="004E7360"/>
    <w:p w14:paraId="479E5162" w14:textId="77777777" w:rsidR="00C535C9" w:rsidRDefault="00C535C9" w:rsidP="004E7360"/>
    <w:p w14:paraId="54D0839D" w14:textId="70B41995" w:rsidR="008F03B0" w:rsidRDefault="008F03B0" w:rsidP="004E7360">
      <w:r>
        <w:t xml:space="preserve">NOTE:  For </w:t>
      </w:r>
      <w:r w:rsidR="00E12112">
        <w:t xml:space="preserve">the next two sessions (Democracy Promotion and Aid), please do as much of the readings for BOTH sessions by April 12.  We will run an aid simulation </w:t>
      </w:r>
      <w:r w:rsidR="00456F81">
        <w:t>on April 15.</w:t>
      </w:r>
    </w:p>
    <w:p w14:paraId="5E55F58D" w14:textId="77777777" w:rsidR="008F03B0" w:rsidRDefault="008F03B0" w:rsidP="004E7360"/>
    <w:p w14:paraId="1FA4F372" w14:textId="519ED14E" w:rsidR="002A1AE9" w:rsidRPr="00930C03" w:rsidRDefault="00B42B45" w:rsidP="002A1AE9">
      <w:pPr>
        <w:rPr>
          <w:szCs w:val="24"/>
        </w:rPr>
      </w:pPr>
      <w:r>
        <w:rPr>
          <w:szCs w:val="24"/>
        </w:rPr>
        <w:t>Apr. 12</w:t>
      </w:r>
      <w:r w:rsidR="00E147B0">
        <w:rPr>
          <w:szCs w:val="24"/>
        </w:rPr>
        <w:tab/>
      </w:r>
      <w:r w:rsidR="002A1AE9" w:rsidRPr="00930C03">
        <w:rPr>
          <w:szCs w:val="24"/>
        </w:rPr>
        <w:t>Democ</w:t>
      </w:r>
      <w:r w:rsidR="008F03B0">
        <w:rPr>
          <w:szCs w:val="24"/>
        </w:rPr>
        <w:t>racy Promotion and Human Rights</w:t>
      </w:r>
    </w:p>
    <w:p w14:paraId="161C23E6" w14:textId="77777777" w:rsidR="002A1AE9" w:rsidRDefault="002A1AE9" w:rsidP="002A1AE9"/>
    <w:p w14:paraId="5099ECF8" w14:textId="77777777" w:rsidR="002A1AE9" w:rsidRDefault="002A1AE9" w:rsidP="002A1AE9">
      <w:pPr>
        <w:pStyle w:val="ListParagraph"/>
        <w:numPr>
          <w:ilvl w:val="0"/>
          <w:numId w:val="11"/>
        </w:numPr>
        <w:ind w:left="1080"/>
      </w:pPr>
      <w:r>
        <w:t xml:space="preserve">Amartya Sen. “Democracy as a World Value.” </w:t>
      </w:r>
      <w:hyperlink r:id="rId36" w:history="1">
        <w:r w:rsidRPr="00FD3CFF">
          <w:rPr>
            <w:rStyle w:val="Hyperlink"/>
          </w:rPr>
          <w:t>http://www.unicef.org/socialpolicy/files/Democracy_as_a_Universal_Value.pdf</w:t>
        </w:r>
      </w:hyperlink>
      <w:r>
        <w:t xml:space="preserve"> </w:t>
      </w:r>
    </w:p>
    <w:p w14:paraId="6AA75131" w14:textId="77777777" w:rsidR="002A1AE9" w:rsidRDefault="002A1AE9" w:rsidP="002A1AE9">
      <w:pPr>
        <w:pStyle w:val="ListParagraph"/>
        <w:numPr>
          <w:ilvl w:val="0"/>
          <w:numId w:val="11"/>
        </w:numPr>
        <w:ind w:left="1080"/>
      </w:pPr>
      <w:r>
        <w:t xml:space="preserve">Thomas Carothers, “The Backlash against Democracy Promotion.” Foreign Affairs, Vol. 85, No. 2. </w:t>
      </w:r>
      <w:hyperlink r:id="rId37" w:history="1">
        <w:r w:rsidRPr="00A7488F">
          <w:rPr>
            <w:rStyle w:val="Hyperlink"/>
          </w:rPr>
          <w:t>http://www.foreignaffairs.com/articles/61509/thomas-carothers/the-backlash-against-democracy-promotion</w:t>
        </w:r>
      </w:hyperlink>
      <w:r>
        <w:t xml:space="preserve"> </w:t>
      </w:r>
    </w:p>
    <w:p w14:paraId="089D0E02" w14:textId="6DAB8C77" w:rsidR="00F0278A" w:rsidRDefault="00F0278A" w:rsidP="002A1AE9">
      <w:pPr>
        <w:pStyle w:val="ListParagraph"/>
        <w:numPr>
          <w:ilvl w:val="0"/>
          <w:numId w:val="11"/>
        </w:numPr>
        <w:ind w:left="1080"/>
      </w:pPr>
      <w:r>
        <w:t xml:space="preserve">Edward Mansfield and Jack Snyder. </w:t>
      </w:r>
      <w:r>
        <w:rPr>
          <w:i/>
        </w:rPr>
        <w:t>Electing to Fight</w:t>
      </w:r>
      <w:r>
        <w:t xml:space="preserve">. (MIT Press: Cambridge, 2005).  Chapter 1:  “The Perilous Path to the Democratic Peace.” </w:t>
      </w:r>
    </w:p>
    <w:p w14:paraId="24A1E31B" w14:textId="18244698" w:rsidR="002A1AE9" w:rsidRPr="000833CF" w:rsidRDefault="000833CF" w:rsidP="000833CF">
      <w:pPr>
        <w:numPr>
          <w:ilvl w:val="0"/>
          <w:numId w:val="18"/>
        </w:numPr>
        <w:ind w:left="1080"/>
        <w:rPr>
          <w:bCs/>
        </w:rPr>
      </w:pPr>
      <w:r w:rsidRPr="004771C3">
        <w:rPr>
          <w:bCs/>
        </w:rPr>
        <w:t xml:space="preserve">Minxin Pei and Sara Kasper, “Lessons from the Past: The American Record on Nation Building,” </w:t>
      </w:r>
      <w:r w:rsidRPr="004771C3">
        <w:rPr>
          <w:bCs/>
          <w:i/>
        </w:rPr>
        <w:t>Policy Brief</w:t>
      </w:r>
      <w:r w:rsidRPr="004771C3">
        <w:rPr>
          <w:bCs/>
        </w:rPr>
        <w:t xml:space="preserve"> 24 (Carnegie Endowment, 2003), pp. 1-7. (7 pp.) </w:t>
      </w:r>
      <w:hyperlink r:id="rId38" w:history="1">
        <w:r w:rsidRPr="004771C3">
          <w:rPr>
            <w:rStyle w:val="Hyperlink"/>
            <w:bCs/>
          </w:rPr>
          <w:t>http://carnegieendowment.org/files/Policybrief24.pdf</w:t>
        </w:r>
      </w:hyperlink>
      <w:r w:rsidRPr="004771C3">
        <w:rPr>
          <w:bCs/>
        </w:rPr>
        <w:t xml:space="preserve"> </w:t>
      </w:r>
    </w:p>
    <w:p w14:paraId="42B4F954" w14:textId="69A1C0B1" w:rsidR="000833CF" w:rsidRDefault="002A1AE9" w:rsidP="000833CF">
      <w:pPr>
        <w:pStyle w:val="ListParagraph"/>
        <w:numPr>
          <w:ilvl w:val="0"/>
          <w:numId w:val="11"/>
        </w:numPr>
        <w:ind w:left="1080"/>
        <w:rPr>
          <w:bCs/>
        </w:rPr>
      </w:pPr>
      <w:r>
        <w:rPr>
          <w:bCs/>
        </w:rPr>
        <w:t xml:space="preserve">Sarah Bush. “Democracy Promotion is Failing.  Here’s Why.” </w:t>
      </w:r>
      <w:r>
        <w:rPr>
          <w:bCs/>
          <w:i/>
        </w:rPr>
        <w:t xml:space="preserve">Washington </w:t>
      </w:r>
      <w:r w:rsidRPr="005E3873">
        <w:rPr>
          <w:bCs/>
          <w:i/>
        </w:rPr>
        <w:t>Post</w:t>
      </w:r>
      <w:r>
        <w:rPr>
          <w:bCs/>
        </w:rPr>
        <w:t xml:space="preserve">. Nov. 9, 2015. </w:t>
      </w:r>
      <w:hyperlink r:id="rId39" w:history="1">
        <w:r w:rsidRPr="002B6613">
          <w:rPr>
            <w:rStyle w:val="Hyperlink"/>
            <w:bCs/>
          </w:rPr>
          <w:t>https://www.washingtonpost.com/news/monkey-cage/wp/2015/11/09/democracy-promotion-is-failing-heres-why/</w:t>
        </w:r>
      </w:hyperlink>
      <w:r>
        <w:rPr>
          <w:bCs/>
        </w:rPr>
        <w:t xml:space="preserve"> </w:t>
      </w:r>
    </w:p>
    <w:p w14:paraId="14050251" w14:textId="77777777" w:rsidR="00971519" w:rsidRPr="000833CF" w:rsidRDefault="00971519" w:rsidP="00971519">
      <w:pPr>
        <w:pStyle w:val="ListParagraph"/>
        <w:ind w:left="1080"/>
        <w:rPr>
          <w:bCs/>
        </w:rPr>
      </w:pPr>
    </w:p>
    <w:p w14:paraId="1E8E0BFD" w14:textId="12667D23" w:rsidR="000148AD" w:rsidRDefault="000148AD" w:rsidP="000148AD">
      <w:pPr>
        <w:pStyle w:val="ListParagraph"/>
        <w:numPr>
          <w:ilvl w:val="0"/>
          <w:numId w:val="11"/>
        </w:numPr>
        <w:ind w:left="1080"/>
      </w:pPr>
      <w:r>
        <w:t>[OPTIONAL]</w:t>
      </w:r>
      <w:r w:rsidRPr="000148AD">
        <w:t xml:space="preserve"> </w:t>
      </w:r>
      <w:r>
        <w:t xml:space="preserve">Robert Kaplan. “The Tragedy of U.S. Foreign Policy.” </w:t>
      </w:r>
      <w:r>
        <w:rPr>
          <w:i/>
        </w:rPr>
        <w:t>The National Interest</w:t>
      </w:r>
      <w:r>
        <w:t xml:space="preserve">. (Aug. 1, 2013). </w:t>
      </w:r>
      <w:hyperlink r:id="rId40" w:history="1">
        <w:r w:rsidRPr="00937DCA">
          <w:rPr>
            <w:rStyle w:val="Hyperlink"/>
          </w:rPr>
          <w:t>http://nationalinterest.org/commentary/the-tragedy-us-foreign-policy-8810</w:t>
        </w:r>
      </w:hyperlink>
      <w:r>
        <w:t xml:space="preserve"> </w:t>
      </w:r>
    </w:p>
    <w:p w14:paraId="67E5F12D" w14:textId="1CF7E4D2" w:rsidR="0079506B" w:rsidRPr="0079506B" w:rsidRDefault="0079506B" w:rsidP="000148AD">
      <w:pPr>
        <w:pStyle w:val="ListParagraph"/>
        <w:numPr>
          <w:ilvl w:val="0"/>
          <w:numId w:val="11"/>
        </w:numPr>
        <w:ind w:left="1080"/>
      </w:pPr>
      <w:r>
        <w:t xml:space="preserve">[OPTIONAL]  Michael McFaul. (2004) Democracy promotion as a world value, The Washington Quarterly, 28:1, 147-163. </w:t>
      </w:r>
      <w:hyperlink r:id="rId41" w:history="1">
        <w:r w:rsidRPr="002B6613">
          <w:rPr>
            <w:rStyle w:val="Hyperlink"/>
          </w:rPr>
          <w:t>https://www.boell.de/sites/default/files/assets/boell.de/images/download_de/demokratie/Democracy_promotion_McFaul_2004_en.pdf</w:t>
        </w:r>
      </w:hyperlink>
      <w:r>
        <w:t xml:space="preserve"> </w:t>
      </w:r>
    </w:p>
    <w:p w14:paraId="78646416" w14:textId="7B624913" w:rsidR="000833CF" w:rsidRPr="000833CF" w:rsidRDefault="000833CF" w:rsidP="00E308BF">
      <w:pPr>
        <w:pStyle w:val="ListParagraph"/>
        <w:numPr>
          <w:ilvl w:val="0"/>
          <w:numId w:val="11"/>
        </w:numPr>
        <w:ind w:left="1080"/>
        <w:rPr>
          <w:b/>
          <w:bCs/>
        </w:rPr>
      </w:pPr>
      <w:r>
        <w:lastRenderedPageBreak/>
        <w:t xml:space="preserve">[OPTIONAL]  Tom Zeller, "Building Democracy is Not a Science," New York Times, April 27, 2003. </w:t>
      </w:r>
      <w:hyperlink r:id="rId42" w:history="1">
        <w:r w:rsidRPr="002B6613">
          <w:rPr>
            <w:rStyle w:val="Hyperlink"/>
          </w:rPr>
          <w:t>http://www.nytimes.com/2003/04/27/weekinreview/the-world-building-democracy-is-not-a-science.html</w:t>
        </w:r>
      </w:hyperlink>
      <w:r>
        <w:t xml:space="preserve"> </w:t>
      </w:r>
    </w:p>
    <w:p w14:paraId="2C34A7D1" w14:textId="3E60AA16" w:rsidR="00E308BF" w:rsidRPr="00E308BF" w:rsidRDefault="00E308BF" w:rsidP="00E308BF">
      <w:pPr>
        <w:pStyle w:val="ListParagraph"/>
        <w:numPr>
          <w:ilvl w:val="0"/>
          <w:numId w:val="11"/>
        </w:numPr>
        <w:ind w:left="1080"/>
        <w:rPr>
          <w:b/>
          <w:bCs/>
        </w:rPr>
      </w:pPr>
      <w:r>
        <w:t xml:space="preserve">[OPTIONAL]  </w:t>
      </w:r>
      <w:r w:rsidRPr="00051174">
        <w:rPr>
          <w:bCs/>
        </w:rPr>
        <w:t>James Dobbins, “Nation-Building: UN Surpasses US on Learning Curve,” in Art and Jervis, pp. 457-465. (8 pp.)</w:t>
      </w:r>
    </w:p>
    <w:p w14:paraId="0E40CEEA" w14:textId="4DF62CCA" w:rsidR="002A1AE9" w:rsidRPr="00485EA1" w:rsidRDefault="00E308BF" w:rsidP="002A1AE9">
      <w:pPr>
        <w:pStyle w:val="ListParagraph"/>
        <w:numPr>
          <w:ilvl w:val="0"/>
          <w:numId w:val="11"/>
        </w:numPr>
        <w:ind w:left="1080"/>
        <w:rPr>
          <w:bCs/>
        </w:rPr>
      </w:pPr>
      <w:r>
        <w:t xml:space="preserve">[OPTIONAL]  </w:t>
      </w:r>
      <w:r w:rsidR="002A1AE9">
        <w:t xml:space="preserve">Melinda Haring. “Can </w:t>
      </w:r>
      <w:r w:rsidR="002A1AE9" w:rsidRPr="005E3873">
        <w:t>Washington Stop Doing Dumb Democracy Promotion, Please?</w:t>
      </w:r>
      <w:r w:rsidR="002A1AE9">
        <w:t xml:space="preserve">”  </w:t>
      </w:r>
      <w:r w:rsidR="002A1AE9">
        <w:rPr>
          <w:i/>
        </w:rPr>
        <w:t>Foreign Policy.</w:t>
      </w:r>
      <w:r w:rsidR="002A1AE9">
        <w:t xml:space="preserve"> Dec. 15, 2015.</w:t>
      </w:r>
      <w:r w:rsidR="002A1AE9" w:rsidRPr="005E3873">
        <w:t xml:space="preserve"> </w:t>
      </w:r>
      <w:r w:rsidR="002A1AE9">
        <w:t xml:space="preserve"> </w:t>
      </w:r>
      <w:hyperlink r:id="rId43" w:history="1">
        <w:r w:rsidR="002A1AE9" w:rsidRPr="00485EA1">
          <w:rPr>
            <w:rStyle w:val="Hyperlink"/>
            <w:bCs/>
          </w:rPr>
          <w:t>http://foreignpolicy.com/2015/12/15/can-washington-stop-doing-dumb-democracy-promotion-please-usaid/</w:t>
        </w:r>
      </w:hyperlink>
      <w:r w:rsidR="002A1AE9" w:rsidRPr="00485EA1">
        <w:rPr>
          <w:bCs/>
        </w:rPr>
        <w:t xml:space="preserve"> </w:t>
      </w:r>
    </w:p>
    <w:p w14:paraId="674E99CF" w14:textId="77777777" w:rsidR="002A1AE9" w:rsidRDefault="002A1AE9" w:rsidP="004E7360">
      <w:pPr>
        <w:rPr>
          <w:szCs w:val="24"/>
        </w:rPr>
      </w:pPr>
    </w:p>
    <w:p w14:paraId="4D6F79E2" w14:textId="77777777" w:rsidR="002A1AE9" w:rsidRDefault="002A1AE9" w:rsidP="004E7360">
      <w:pPr>
        <w:rPr>
          <w:szCs w:val="24"/>
        </w:rPr>
      </w:pPr>
    </w:p>
    <w:p w14:paraId="48A3AB38" w14:textId="77777777" w:rsidR="004E7360" w:rsidRPr="002A1AE9" w:rsidRDefault="002A1AE9" w:rsidP="004E7360">
      <w:pPr>
        <w:rPr>
          <w:bCs/>
        </w:rPr>
      </w:pPr>
      <w:r>
        <w:rPr>
          <w:szCs w:val="24"/>
        </w:rPr>
        <w:t>Apr. 15</w:t>
      </w:r>
      <w:r w:rsidRPr="00930C03">
        <w:rPr>
          <w:szCs w:val="24"/>
        </w:rPr>
        <w:tab/>
      </w:r>
      <w:r w:rsidR="00B82B1C">
        <w:rPr>
          <w:szCs w:val="24"/>
        </w:rPr>
        <w:t xml:space="preserve">Economic Policy 4:  </w:t>
      </w:r>
      <w:r w:rsidR="00E147B0">
        <w:rPr>
          <w:szCs w:val="24"/>
        </w:rPr>
        <w:t>Development and Aid</w:t>
      </w:r>
    </w:p>
    <w:p w14:paraId="49EC4E32" w14:textId="77777777" w:rsidR="002F78C6" w:rsidRPr="004771C3" w:rsidRDefault="002F78C6" w:rsidP="004E7360"/>
    <w:p w14:paraId="0980BF9D" w14:textId="02131687" w:rsidR="00662E20" w:rsidRPr="004771C3" w:rsidRDefault="00662E20" w:rsidP="00662E20">
      <w:pPr>
        <w:numPr>
          <w:ilvl w:val="0"/>
          <w:numId w:val="18"/>
        </w:numPr>
        <w:ind w:left="1080"/>
        <w:rPr>
          <w:bCs/>
        </w:rPr>
      </w:pPr>
      <w:r w:rsidRPr="004771C3">
        <w:t xml:space="preserve">Lairson and Skidmore, </w:t>
      </w:r>
      <w:r w:rsidRPr="004771C3">
        <w:rPr>
          <w:i/>
        </w:rPr>
        <w:t xml:space="preserve">International Political Economy </w:t>
      </w:r>
      <w:r w:rsidRPr="004771C3">
        <w:t>3</w:t>
      </w:r>
      <w:r w:rsidRPr="004771C3">
        <w:rPr>
          <w:vertAlign w:val="superscript"/>
        </w:rPr>
        <w:t>rd</w:t>
      </w:r>
      <w:r w:rsidRPr="004771C3">
        <w:t xml:space="preserve"> ed., pp. 313-338</w:t>
      </w:r>
      <w:r w:rsidR="00F86BA6">
        <w:t>.</w:t>
      </w:r>
    </w:p>
    <w:p w14:paraId="2B43AFA5" w14:textId="77777777" w:rsidR="00A540CD" w:rsidRPr="004771C3" w:rsidRDefault="00A540CD" w:rsidP="00A540CD">
      <w:pPr>
        <w:numPr>
          <w:ilvl w:val="0"/>
          <w:numId w:val="18"/>
        </w:numPr>
        <w:ind w:left="1080"/>
      </w:pPr>
      <w:r w:rsidRPr="004771C3">
        <w:t xml:space="preserve">Steven Radelet. “Think Again: U.S. Foreign Aid.” </w:t>
      </w:r>
      <w:r w:rsidRPr="004771C3">
        <w:rPr>
          <w:i/>
        </w:rPr>
        <w:t>Foreign Policy</w:t>
      </w:r>
      <w:r w:rsidRPr="004771C3">
        <w:t xml:space="preserve">. March 1, 2005. </w:t>
      </w:r>
      <w:hyperlink r:id="rId44" w:history="1">
        <w:r w:rsidRPr="004771C3">
          <w:rPr>
            <w:rStyle w:val="Hyperlink"/>
          </w:rPr>
          <w:t>http://www.foreignpolicy.com/articles/2005/02/28/think_again_us_foreign_aid</w:t>
        </w:r>
      </w:hyperlink>
    </w:p>
    <w:p w14:paraId="5EB61CF7" w14:textId="77777777" w:rsidR="00A540CD" w:rsidRPr="004771C3" w:rsidRDefault="00A540CD" w:rsidP="00A540CD">
      <w:pPr>
        <w:numPr>
          <w:ilvl w:val="0"/>
          <w:numId w:val="18"/>
        </w:numPr>
        <w:ind w:left="1080"/>
      </w:pPr>
      <w:r w:rsidRPr="004771C3">
        <w:t>Easterly, William Russell. 2006. The white man's burden : why the West's efforts to aid the rest have done so much ill and so little good. Oxford ; New York: Oxford University Press, Ch. 1.</w:t>
      </w:r>
    </w:p>
    <w:p w14:paraId="0B820946" w14:textId="77777777" w:rsidR="00E92EE4" w:rsidRPr="00D70E09" w:rsidRDefault="00E92EE4" w:rsidP="00A540CD">
      <w:pPr>
        <w:numPr>
          <w:ilvl w:val="0"/>
          <w:numId w:val="18"/>
        </w:numPr>
        <w:ind w:left="1080"/>
        <w:rPr>
          <w:rStyle w:val="Hyperlink"/>
          <w:bCs/>
          <w:color w:val="auto"/>
          <w:u w:val="none"/>
        </w:rPr>
      </w:pPr>
      <w:r w:rsidRPr="004771C3">
        <w:rPr>
          <w:bCs/>
        </w:rPr>
        <w:t xml:space="preserve">Jeffrey Sachs. “The Case for Aid.” </w:t>
      </w:r>
      <w:r w:rsidRPr="004771C3">
        <w:rPr>
          <w:bCs/>
          <w:i/>
        </w:rPr>
        <w:t>Foreign Policy</w:t>
      </w:r>
      <w:r w:rsidRPr="004771C3">
        <w:rPr>
          <w:bCs/>
        </w:rPr>
        <w:t>. January 21, 2014</w:t>
      </w:r>
      <w:r w:rsidR="00662E20">
        <w:rPr>
          <w:bCs/>
        </w:rPr>
        <w:t xml:space="preserve">. </w:t>
      </w:r>
      <w:hyperlink r:id="rId45" w:history="1">
        <w:r w:rsidR="00F5372A" w:rsidRPr="00E16663">
          <w:rPr>
            <w:rStyle w:val="Hyperlink"/>
            <w:bCs/>
          </w:rPr>
          <w:t>http://foreignpolicy.com/2014/01/21/the-case-for-aid/</w:t>
        </w:r>
      </w:hyperlink>
    </w:p>
    <w:p w14:paraId="30B16595" w14:textId="7253875D" w:rsidR="00F86BA6" w:rsidRDefault="00D70E09" w:rsidP="00D70E09">
      <w:pPr>
        <w:numPr>
          <w:ilvl w:val="0"/>
          <w:numId w:val="18"/>
        </w:numPr>
        <w:ind w:left="1080"/>
        <w:rPr>
          <w:rStyle w:val="Hyperlink"/>
          <w:bCs/>
          <w:color w:val="auto"/>
          <w:u w:val="none"/>
        </w:rPr>
      </w:pPr>
      <w:r w:rsidRPr="00D70E09">
        <w:rPr>
          <w:rStyle w:val="Hyperlink"/>
          <w:bCs/>
          <w:color w:val="auto"/>
          <w:u w:val="none"/>
        </w:rPr>
        <w:t>Joseph Stiglitz. “The Post-Washington Consensus Consensus.”</w:t>
      </w:r>
      <w:r>
        <w:rPr>
          <w:rStyle w:val="Hyperlink"/>
          <w:bCs/>
          <w:color w:val="auto"/>
          <w:u w:val="none"/>
        </w:rPr>
        <w:t xml:space="preserve"> </w:t>
      </w:r>
      <w:hyperlink r:id="rId46" w:history="1">
        <w:r w:rsidRPr="00AB1F38">
          <w:rPr>
            <w:rStyle w:val="Hyperlink"/>
            <w:bCs/>
          </w:rPr>
          <w:t>http://intldept.uoregon.edu/wp-content/uploads/2015/03/Yarris-Joya-5.1.15-Brown-Bag-Article.pdf</w:t>
        </w:r>
      </w:hyperlink>
      <w:r>
        <w:rPr>
          <w:rStyle w:val="Hyperlink"/>
          <w:bCs/>
          <w:color w:val="auto"/>
          <w:u w:val="none"/>
        </w:rPr>
        <w:t xml:space="preserve"> </w:t>
      </w:r>
    </w:p>
    <w:p w14:paraId="73F4807D" w14:textId="01A57A47" w:rsidR="00825B8A" w:rsidRDefault="00825B8A" w:rsidP="00D70E09">
      <w:pPr>
        <w:numPr>
          <w:ilvl w:val="0"/>
          <w:numId w:val="18"/>
        </w:numPr>
        <w:ind w:left="1080"/>
        <w:rPr>
          <w:rStyle w:val="Hyperlink"/>
          <w:bCs/>
          <w:color w:val="auto"/>
          <w:u w:val="none"/>
        </w:rPr>
      </w:pPr>
      <w:r>
        <w:rPr>
          <w:rStyle w:val="Hyperlink"/>
          <w:bCs/>
          <w:color w:val="auto"/>
          <w:u w:val="none"/>
        </w:rPr>
        <w:t xml:space="preserve">Samuel Huntington. </w:t>
      </w:r>
      <w:r>
        <w:rPr>
          <w:rStyle w:val="Hyperlink"/>
          <w:bCs/>
          <w:i/>
          <w:color w:val="auto"/>
          <w:u w:val="none"/>
        </w:rPr>
        <w:t>Political Order in Changing Societies</w:t>
      </w:r>
      <w:r>
        <w:rPr>
          <w:rStyle w:val="Hyperlink"/>
          <w:bCs/>
          <w:color w:val="auto"/>
          <w:u w:val="none"/>
        </w:rPr>
        <w:t>. (Yale University Press: New Haven, 1968).</w:t>
      </w:r>
      <w:r w:rsidR="00BA597A">
        <w:rPr>
          <w:rStyle w:val="Hyperlink"/>
          <w:bCs/>
          <w:color w:val="auto"/>
          <w:u w:val="none"/>
        </w:rPr>
        <w:t xml:space="preserve"> </w:t>
      </w:r>
      <w:bookmarkStart w:id="0" w:name="_GoBack"/>
      <w:bookmarkEnd w:id="0"/>
      <w:r w:rsidR="00BA597A">
        <w:rPr>
          <w:rStyle w:val="Hyperlink"/>
          <w:bCs/>
          <w:color w:val="auto"/>
          <w:u w:val="none"/>
        </w:rPr>
        <w:t xml:space="preserve">pp. 59-71. </w:t>
      </w:r>
    </w:p>
    <w:p w14:paraId="3169ECF6" w14:textId="77777777" w:rsidR="00D70E09" w:rsidRPr="00D70E09" w:rsidRDefault="00D70E09" w:rsidP="00D70E09">
      <w:pPr>
        <w:ind w:left="1080"/>
        <w:rPr>
          <w:rStyle w:val="Hyperlink"/>
          <w:bCs/>
          <w:color w:val="auto"/>
          <w:u w:val="none"/>
        </w:rPr>
      </w:pPr>
    </w:p>
    <w:p w14:paraId="57AA79C8" w14:textId="6A393BA0" w:rsidR="00F86BA6" w:rsidRPr="00F86BA6" w:rsidRDefault="00F86BA6" w:rsidP="00F86BA6">
      <w:pPr>
        <w:numPr>
          <w:ilvl w:val="0"/>
          <w:numId w:val="18"/>
        </w:numPr>
        <w:ind w:left="1080"/>
        <w:rPr>
          <w:bCs/>
        </w:rPr>
      </w:pPr>
      <w:r>
        <w:rPr>
          <w:bCs/>
        </w:rPr>
        <w:t xml:space="preserve">[OPTIONAL]  </w:t>
      </w:r>
      <w:r w:rsidRPr="004771C3">
        <w:t xml:space="preserve">Lairson and Skidmore, </w:t>
      </w:r>
      <w:r w:rsidRPr="004771C3">
        <w:rPr>
          <w:i/>
        </w:rPr>
        <w:t xml:space="preserve">International Political Economy </w:t>
      </w:r>
      <w:r w:rsidRPr="004771C3">
        <w:t>3</w:t>
      </w:r>
      <w:r w:rsidRPr="004771C3">
        <w:rPr>
          <w:vertAlign w:val="superscript"/>
        </w:rPr>
        <w:t>rd</w:t>
      </w:r>
      <w:r w:rsidRPr="004771C3">
        <w:t xml:space="preserve"> ed., </w:t>
      </w:r>
      <w:r>
        <w:t>pp. 265-285, 373-411.</w:t>
      </w:r>
    </w:p>
    <w:p w14:paraId="24D332F2" w14:textId="77777777" w:rsidR="008353C6" w:rsidRDefault="008353C6" w:rsidP="008353C6">
      <w:pPr>
        <w:pStyle w:val="ListParagraph"/>
        <w:ind w:left="1080"/>
      </w:pPr>
    </w:p>
    <w:p w14:paraId="55563AA4" w14:textId="77777777" w:rsidR="004F2079" w:rsidRDefault="004F2079" w:rsidP="004E7360"/>
    <w:p w14:paraId="68147F6A" w14:textId="77777777" w:rsidR="004E7360" w:rsidRPr="00930C03" w:rsidRDefault="00B42B45" w:rsidP="004E7360">
      <w:pPr>
        <w:rPr>
          <w:szCs w:val="24"/>
        </w:rPr>
      </w:pPr>
      <w:r>
        <w:rPr>
          <w:szCs w:val="24"/>
        </w:rPr>
        <w:t>Apr. 19</w:t>
      </w:r>
      <w:r w:rsidR="004E7360" w:rsidRPr="00930C03">
        <w:rPr>
          <w:szCs w:val="24"/>
        </w:rPr>
        <w:tab/>
        <w:t>China and Declining Power</w:t>
      </w:r>
    </w:p>
    <w:p w14:paraId="7568FD8A" w14:textId="77777777" w:rsidR="000C3AF0" w:rsidRDefault="000C3AF0" w:rsidP="004E7360"/>
    <w:p w14:paraId="57D396E2" w14:textId="77777777" w:rsidR="00FC7C2D" w:rsidRDefault="00FC7C2D" w:rsidP="006F726D">
      <w:pPr>
        <w:pStyle w:val="ListParagraph"/>
        <w:numPr>
          <w:ilvl w:val="0"/>
          <w:numId w:val="41"/>
        </w:numPr>
        <w:tabs>
          <w:tab w:val="left" w:pos="-2042"/>
          <w:tab w:val="left" w:pos="-1322"/>
          <w:tab w:val="left" w:pos="-602"/>
        </w:tabs>
        <w:ind w:left="1080"/>
        <w:rPr>
          <w:rFonts w:cs="Times New Roman"/>
          <w:szCs w:val="24"/>
        </w:rPr>
      </w:pPr>
      <w:r>
        <w:rPr>
          <w:rFonts w:cs="Times New Roman"/>
          <w:szCs w:val="24"/>
        </w:rPr>
        <w:t xml:space="preserve">Susan Shirk. </w:t>
      </w:r>
      <w:r>
        <w:rPr>
          <w:rFonts w:cs="Times New Roman"/>
          <w:i/>
          <w:szCs w:val="24"/>
        </w:rPr>
        <w:t>China:  Fragile Superpower</w:t>
      </w:r>
      <w:r>
        <w:rPr>
          <w:rFonts w:cs="Times New Roman"/>
          <w:szCs w:val="24"/>
        </w:rPr>
        <w:t>. selections.</w:t>
      </w:r>
    </w:p>
    <w:p w14:paraId="6B5050C3" w14:textId="77777777" w:rsidR="00E001A6" w:rsidRPr="00DF19C1" w:rsidRDefault="00E001A6" w:rsidP="006F726D">
      <w:pPr>
        <w:pStyle w:val="ListParagraph"/>
        <w:numPr>
          <w:ilvl w:val="0"/>
          <w:numId w:val="41"/>
        </w:numPr>
        <w:tabs>
          <w:tab w:val="left" w:pos="-2042"/>
          <w:tab w:val="left" w:pos="-1322"/>
          <w:tab w:val="left" w:pos="-602"/>
        </w:tabs>
        <w:ind w:left="1080"/>
        <w:rPr>
          <w:rFonts w:cs="Times New Roman"/>
          <w:szCs w:val="24"/>
        </w:rPr>
      </w:pPr>
      <w:r w:rsidRPr="00DF19C1">
        <w:rPr>
          <w:rFonts w:cs="Times New Roman"/>
          <w:szCs w:val="24"/>
        </w:rPr>
        <w:t xml:space="preserve">Arvind Subramanian, “The Inevitable Superpower: Why China’s Dominance Is a Sure Thing,” </w:t>
      </w:r>
      <w:hyperlink r:id="rId47" w:history="1">
        <w:r w:rsidR="00214BEA" w:rsidRPr="002B6613">
          <w:rPr>
            <w:rStyle w:val="Hyperlink"/>
            <w:rFonts w:cs="Times New Roman"/>
            <w:szCs w:val="24"/>
          </w:rPr>
          <w:t>https://www.foreignaffairs.com/articles/china/2011-08-19/inevitable-superpower</w:t>
        </w:r>
      </w:hyperlink>
      <w:r w:rsidR="00214BEA">
        <w:rPr>
          <w:rFonts w:cs="Times New Roman"/>
          <w:szCs w:val="24"/>
        </w:rPr>
        <w:t xml:space="preserve"> </w:t>
      </w:r>
    </w:p>
    <w:p w14:paraId="033741EE" w14:textId="77777777" w:rsidR="00E001A6" w:rsidRPr="00FB4840" w:rsidRDefault="00E001A6" w:rsidP="006F726D">
      <w:pPr>
        <w:pStyle w:val="ListParagraph"/>
        <w:numPr>
          <w:ilvl w:val="0"/>
          <w:numId w:val="41"/>
        </w:numPr>
        <w:ind w:left="1080"/>
        <w:rPr>
          <w:rFonts w:cs="Times New Roman"/>
          <w:szCs w:val="24"/>
        </w:rPr>
      </w:pPr>
      <w:r w:rsidRPr="00FB4840">
        <w:rPr>
          <w:rFonts w:cs="Times New Roman"/>
          <w:szCs w:val="24"/>
        </w:rPr>
        <w:t xml:space="preserve">Ruchir Sharma, “Broken BRICS: Why the Rest Stopped Rising,” </w:t>
      </w:r>
      <w:r w:rsidRPr="00FB4840">
        <w:rPr>
          <w:rFonts w:cs="Times New Roman"/>
          <w:szCs w:val="24"/>
          <w:u w:val="single"/>
        </w:rPr>
        <w:t xml:space="preserve">Foreign Affairs (Nov/Dec 2012) </w:t>
      </w:r>
      <w:r w:rsidRPr="00FB4840">
        <w:rPr>
          <w:rFonts w:cs="Times New Roman"/>
          <w:szCs w:val="24"/>
        </w:rPr>
        <w:t xml:space="preserve"> </w:t>
      </w:r>
      <w:hyperlink r:id="rId48" w:history="1">
        <w:r w:rsidRPr="00FB4840">
          <w:rPr>
            <w:rStyle w:val="Hyperlink"/>
            <w:rFonts w:cs="Times New Roman"/>
            <w:szCs w:val="24"/>
          </w:rPr>
          <w:t>http://www.foreignaffairs.com/articles/138219/ruchir-sharma/broken-brics</w:t>
        </w:r>
      </w:hyperlink>
    </w:p>
    <w:p w14:paraId="79E8E8F3" w14:textId="77777777" w:rsidR="006F726D" w:rsidRPr="00A06B4D" w:rsidRDefault="006F726D" w:rsidP="006F726D">
      <w:pPr>
        <w:pStyle w:val="ListParagraph"/>
        <w:numPr>
          <w:ilvl w:val="0"/>
          <w:numId w:val="41"/>
        </w:numPr>
        <w:ind w:left="1080"/>
      </w:pPr>
      <w:r w:rsidRPr="00A06B4D">
        <w:t xml:space="preserve">Thomas Christensen, “Shaping the Choices of a Rising China: Recent Lessons for the Obama Administration,” </w:t>
      </w:r>
      <w:r w:rsidRPr="00A06B4D">
        <w:rPr>
          <w:u w:val="single"/>
        </w:rPr>
        <w:t>The Washington Quarterly</w:t>
      </w:r>
      <w:r w:rsidRPr="00A06B4D">
        <w:t xml:space="preserve"> vol. 32, no. 3 (July 2009), pp. 89-104.</w:t>
      </w:r>
      <w:r>
        <w:t xml:space="preserve"> </w:t>
      </w:r>
      <w:hyperlink r:id="rId49" w:history="1">
        <w:r w:rsidRPr="00A7488F">
          <w:rPr>
            <w:rStyle w:val="Hyperlink"/>
          </w:rPr>
          <w:t>http://csis.org/files/publication/twq09julychristensen.pdf</w:t>
        </w:r>
      </w:hyperlink>
      <w:r>
        <w:t xml:space="preserve"> </w:t>
      </w:r>
    </w:p>
    <w:p w14:paraId="773DB9E6" w14:textId="77777777" w:rsidR="00E001A6" w:rsidRPr="00C018B8" w:rsidRDefault="00E001A6" w:rsidP="006F726D">
      <w:pPr>
        <w:pStyle w:val="ListParagraph"/>
        <w:numPr>
          <w:ilvl w:val="0"/>
          <w:numId w:val="41"/>
        </w:numPr>
        <w:tabs>
          <w:tab w:val="left" w:pos="-2042"/>
          <w:tab w:val="left" w:pos="-1322"/>
          <w:tab w:val="left" w:pos="-602"/>
        </w:tabs>
        <w:ind w:left="1080"/>
        <w:rPr>
          <w:rStyle w:val="Hyperlink"/>
          <w:rFonts w:cs="Times New Roman"/>
          <w:color w:val="auto"/>
          <w:szCs w:val="24"/>
          <w:u w:val="none"/>
        </w:rPr>
      </w:pPr>
      <w:r w:rsidRPr="00720E91">
        <w:rPr>
          <w:rFonts w:cs="Times New Roman"/>
          <w:szCs w:val="24"/>
        </w:rPr>
        <w:t xml:space="preserve">G. John Ikenberry, “The Rise of China and the Future of the West,” </w:t>
      </w:r>
      <w:r w:rsidRPr="00720E91">
        <w:rPr>
          <w:rFonts w:cs="Times New Roman"/>
          <w:szCs w:val="24"/>
          <w:u w:val="single"/>
        </w:rPr>
        <w:t>Foreign Affairs</w:t>
      </w:r>
      <w:r w:rsidRPr="00720E91">
        <w:rPr>
          <w:rFonts w:cs="Times New Roman"/>
          <w:szCs w:val="24"/>
        </w:rPr>
        <w:t xml:space="preserve"> (Feb/March 2008). </w:t>
      </w:r>
      <w:hyperlink r:id="rId50" w:history="1">
        <w:r w:rsidRPr="00720E91">
          <w:rPr>
            <w:rStyle w:val="Hyperlink"/>
            <w:rFonts w:cs="Times New Roman"/>
            <w:szCs w:val="24"/>
          </w:rPr>
          <w:t>http://www.foreignaffairs.com/articles/63042/g-john-ikenberry/the-rise-of-china-and-the-future-of-the-west</w:t>
        </w:r>
      </w:hyperlink>
    </w:p>
    <w:p w14:paraId="161194A2" w14:textId="77777777" w:rsidR="00C018B8" w:rsidRDefault="00C018B8" w:rsidP="006F726D">
      <w:pPr>
        <w:pStyle w:val="ListParagraph"/>
        <w:numPr>
          <w:ilvl w:val="0"/>
          <w:numId w:val="41"/>
        </w:numPr>
        <w:ind w:left="1080"/>
      </w:pPr>
      <w:r w:rsidRPr="00A06B4D">
        <w:lastRenderedPageBreak/>
        <w:t>Robert Kaplan, “</w:t>
      </w:r>
      <w:r>
        <w:t>The Geography of Chinese Power</w:t>
      </w:r>
      <w:r w:rsidRPr="00A06B4D">
        <w:t xml:space="preserve">,” </w:t>
      </w:r>
      <w:r w:rsidRPr="00A06B4D">
        <w:rPr>
          <w:u w:val="single"/>
        </w:rPr>
        <w:t>Foreign Affairs</w:t>
      </w:r>
      <w:r w:rsidRPr="00A06B4D">
        <w:t xml:space="preserve"> vol. 89, no. 3 (May/June 2010), pp. 22-41.</w:t>
      </w:r>
    </w:p>
    <w:p w14:paraId="3B7FC9DE" w14:textId="77777777" w:rsidR="00C018B8" w:rsidRPr="00C018B8" w:rsidRDefault="00C018B8" w:rsidP="006F726D">
      <w:pPr>
        <w:pStyle w:val="ListParagraph"/>
        <w:numPr>
          <w:ilvl w:val="0"/>
          <w:numId w:val="41"/>
        </w:numPr>
        <w:tabs>
          <w:tab w:val="left" w:pos="1260"/>
        </w:tabs>
        <w:ind w:left="1080"/>
        <w:rPr>
          <w:rFonts w:cs="Times New Roman"/>
          <w:szCs w:val="24"/>
        </w:rPr>
      </w:pPr>
      <w:r>
        <w:rPr>
          <w:rFonts w:cs="Times New Roman"/>
          <w:szCs w:val="24"/>
        </w:rPr>
        <w:t>David Shambaugh, “</w:t>
      </w:r>
      <w:r w:rsidRPr="00E81B50">
        <w:rPr>
          <w:rFonts w:cs="Times New Roman"/>
          <w:szCs w:val="24"/>
        </w:rPr>
        <w:t>The Illusion of Chinese Power</w:t>
      </w:r>
      <w:r>
        <w:rPr>
          <w:rFonts w:cs="Times New Roman"/>
          <w:szCs w:val="24"/>
        </w:rPr>
        <w:t xml:space="preserve">”, </w:t>
      </w:r>
      <w:r w:rsidRPr="00513ACC">
        <w:rPr>
          <w:rFonts w:cs="Times New Roman"/>
          <w:i/>
          <w:szCs w:val="24"/>
        </w:rPr>
        <w:t>The</w:t>
      </w:r>
      <w:r>
        <w:rPr>
          <w:rFonts w:cs="Times New Roman"/>
          <w:szCs w:val="24"/>
        </w:rPr>
        <w:t xml:space="preserve"> </w:t>
      </w:r>
      <w:r w:rsidRPr="00E81B50">
        <w:rPr>
          <w:rFonts w:cs="Times New Roman"/>
          <w:i/>
          <w:szCs w:val="24"/>
        </w:rPr>
        <w:t>National Interest</w:t>
      </w:r>
      <w:r>
        <w:rPr>
          <w:rFonts w:cs="Times New Roman"/>
          <w:szCs w:val="24"/>
        </w:rPr>
        <w:t xml:space="preserve">, June 25, 2014. </w:t>
      </w:r>
      <w:hyperlink r:id="rId51" w:history="1">
        <w:r w:rsidRPr="00A7488F">
          <w:rPr>
            <w:rStyle w:val="Hyperlink"/>
            <w:rFonts w:cs="Times New Roman"/>
            <w:szCs w:val="24"/>
          </w:rPr>
          <w:t>http://nationalinterest.org/feature/the-illusion-chinese-power-10739</w:t>
        </w:r>
      </w:hyperlink>
      <w:r>
        <w:rPr>
          <w:rFonts w:cs="Times New Roman"/>
          <w:szCs w:val="24"/>
        </w:rPr>
        <w:t xml:space="preserve"> </w:t>
      </w:r>
    </w:p>
    <w:p w14:paraId="30701A46" w14:textId="77777777" w:rsidR="006F726D" w:rsidRDefault="006F726D" w:rsidP="004E7360"/>
    <w:p w14:paraId="57ACB3FD" w14:textId="77777777" w:rsidR="006F726D" w:rsidRDefault="006F726D" w:rsidP="004E7360"/>
    <w:p w14:paraId="1781D278" w14:textId="77777777" w:rsidR="004E7360" w:rsidRPr="00930C03" w:rsidRDefault="00B42B45" w:rsidP="004E7360">
      <w:pPr>
        <w:rPr>
          <w:szCs w:val="24"/>
        </w:rPr>
      </w:pPr>
      <w:r>
        <w:rPr>
          <w:szCs w:val="24"/>
        </w:rPr>
        <w:t>Apr. 22</w:t>
      </w:r>
      <w:r w:rsidR="004E7360" w:rsidRPr="00930C03">
        <w:rPr>
          <w:szCs w:val="24"/>
        </w:rPr>
        <w:tab/>
        <w:t>Russia after the Cold War</w:t>
      </w:r>
    </w:p>
    <w:p w14:paraId="6A740C19" w14:textId="77777777" w:rsidR="00A9717C" w:rsidRPr="002F78C6" w:rsidRDefault="00A9717C" w:rsidP="004E7360">
      <w:pPr>
        <w:rPr>
          <w:smallCaps/>
          <w:szCs w:val="24"/>
        </w:rPr>
      </w:pPr>
    </w:p>
    <w:p w14:paraId="0101185E" w14:textId="77777777" w:rsidR="003722B0" w:rsidRPr="003722B0" w:rsidRDefault="003722B0" w:rsidP="003722B0">
      <w:pPr>
        <w:pStyle w:val="ListParagraph"/>
        <w:numPr>
          <w:ilvl w:val="2"/>
          <w:numId w:val="38"/>
        </w:numPr>
        <w:ind w:left="1080"/>
      </w:pPr>
      <w:r w:rsidRPr="003722B0">
        <w:t xml:space="preserve">Daniel Deudney and G. John Ikenberry, “The Unravelling of the Cold War Settlement,” </w:t>
      </w:r>
      <w:r w:rsidRPr="003722B0">
        <w:rPr>
          <w:u w:val="single"/>
        </w:rPr>
        <w:t>Survival</w:t>
      </w:r>
      <w:r w:rsidRPr="003722B0">
        <w:t xml:space="preserve"> vol. 51, no. 6 (December 2009-January 2010), pp. 39-62.</w:t>
      </w:r>
    </w:p>
    <w:p w14:paraId="2210763D" w14:textId="77777777" w:rsidR="003722B0" w:rsidRPr="003722B0" w:rsidRDefault="003722B0" w:rsidP="003722B0">
      <w:pPr>
        <w:pStyle w:val="ListParagraph"/>
        <w:numPr>
          <w:ilvl w:val="2"/>
          <w:numId w:val="38"/>
        </w:numPr>
        <w:ind w:left="1080"/>
        <w:rPr>
          <w:b/>
          <w:bCs/>
        </w:rPr>
      </w:pPr>
      <w:r w:rsidRPr="003722B0">
        <w:t xml:space="preserve">Alexander Lukin, </w:t>
      </w:r>
      <w:hyperlink r:id="rId52" w:history="1">
        <w:r w:rsidRPr="003722B0">
          <w:rPr>
            <w:rStyle w:val="Hyperlink"/>
            <w:bCs/>
          </w:rPr>
          <w:t>What the Kremlin Is Thinking</w:t>
        </w:r>
      </w:hyperlink>
      <w:r w:rsidRPr="003722B0">
        <w:rPr>
          <w:bCs/>
        </w:rPr>
        <w:t>, Foreign Affairs, July/August 2014</w:t>
      </w:r>
    </w:p>
    <w:p w14:paraId="6C94BC74" w14:textId="77777777" w:rsidR="003722B0" w:rsidRPr="003722B0" w:rsidRDefault="003722B0" w:rsidP="003722B0">
      <w:pPr>
        <w:pStyle w:val="ListParagraph"/>
        <w:numPr>
          <w:ilvl w:val="2"/>
          <w:numId w:val="38"/>
        </w:numPr>
        <w:ind w:left="1080"/>
        <w:rPr>
          <w:bCs/>
        </w:rPr>
      </w:pPr>
      <w:r w:rsidRPr="003722B0">
        <w:t xml:space="preserve">Thomas Graham. “America Needs a Real Russia Policy.” </w:t>
      </w:r>
      <w:r w:rsidRPr="003722B0">
        <w:rPr>
          <w:i/>
        </w:rPr>
        <w:t>National Interest</w:t>
      </w:r>
      <w:r w:rsidRPr="003722B0">
        <w:t xml:space="preserve">. July 25, 2014. </w:t>
      </w:r>
      <w:hyperlink r:id="rId53" w:history="1">
        <w:r w:rsidRPr="003722B0">
          <w:rPr>
            <w:rStyle w:val="Hyperlink"/>
            <w:bCs/>
          </w:rPr>
          <w:t>http://nationalinterest.org/feature/america-needs-real-russia-policy-10953</w:t>
        </w:r>
      </w:hyperlink>
      <w:r w:rsidRPr="003722B0">
        <w:rPr>
          <w:bCs/>
        </w:rPr>
        <w:t xml:space="preserve"> </w:t>
      </w:r>
    </w:p>
    <w:p w14:paraId="210E9F9F" w14:textId="77777777" w:rsidR="003722B0" w:rsidRPr="003722B0" w:rsidRDefault="003722B0" w:rsidP="003722B0">
      <w:pPr>
        <w:pStyle w:val="ListParagraph"/>
        <w:numPr>
          <w:ilvl w:val="2"/>
          <w:numId w:val="38"/>
        </w:numPr>
        <w:ind w:left="1080"/>
      </w:pPr>
      <w:r w:rsidRPr="003722B0">
        <w:t xml:space="preserve">Andrei Schleifer and Daniel Treisman, “Why Moscow Says No: A Question of Russian Interests, Not Psychology,” </w:t>
      </w:r>
      <w:r w:rsidRPr="003722B0">
        <w:rPr>
          <w:i/>
        </w:rPr>
        <w:t xml:space="preserve">Foreign Affairs </w:t>
      </w:r>
      <w:r w:rsidRPr="003722B0">
        <w:t xml:space="preserve">(January-February 2011), pp. 122-128. </w:t>
      </w:r>
      <w:hyperlink r:id="rId54" w:history="1">
        <w:r w:rsidRPr="003722B0">
          <w:rPr>
            <w:rStyle w:val="Hyperlink"/>
          </w:rPr>
          <w:t>http://www.foreignaffairs.com/articles/67044/andrei-shleifer-and-daniel-treisman/why-moscow-says-no</w:t>
        </w:r>
      </w:hyperlink>
      <w:r w:rsidRPr="003722B0">
        <w:t xml:space="preserve"> </w:t>
      </w:r>
    </w:p>
    <w:p w14:paraId="490E612A" w14:textId="77777777" w:rsidR="003722B0" w:rsidRPr="003722B0" w:rsidRDefault="003722B0" w:rsidP="003722B0">
      <w:pPr>
        <w:pStyle w:val="ListParagraph"/>
        <w:numPr>
          <w:ilvl w:val="2"/>
          <w:numId w:val="38"/>
        </w:numPr>
        <w:ind w:left="1080"/>
      </w:pPr>
      <w:r w:rsidRPr="003722B0">
        <w:rPr>
          <w:bCs/>
        </w:rPr>
        <w:t xml:space="preserve">Julia Ioffe. “The Russian Public Has a Totally Different Understanding of What Happened to Malaysia Airlines Flight 17.” </w:t>
      </w:r>
      <w:r w:rsidRPr="003722B0">
        <w:rPr>
          <w:bCs/>
          <w:i/>
        </w:rPr>
        <w:t>The New Republic</w:t>
      </w:r>
      <w:r w:rsidRPr="003722B0">
        <w:rPr>
          <w:bCs/>
        </w:rPr>
        <w:t xml:space="preserve">. July 20, 2014. </w:t>
      </w:r>
      <w:hyperlink r:id="rId55" w:history="1">
        <w:r w:rsidRPr="003722B0">
          <w:rPr>
            <w:rStyle w:val="Hyperlink"/>
          </w:rPr>
          <w:t>http://www.newrepublic.com/node/118782</w:t>
        </w:r>
      </w:hyperlink>
      <w:r w:rsidRPr="003722B0">
        <w:t xml:space="preserve"> </w:t>
      </w:r>
    </w:p>
    <w:p w14:paraId="47B27042" w14:textId="77777777" w:rsidR="002F78C6" w:rsidRDefault="002F78C6" w:rsidP="004E7360"/>
    <w:p w14:paraId="23897250" w14:textId="77777777" w:rsidR="005A518A" w:rsidRDefault="005A518A" w:rsidP="004E7360"/>
    <w:p w14:paraId="6AF334D6" w14:textId="77777777" w:rsidR="004E7360" w:rsidRPr="00930C03" w:rsidRDefault="00B42B45" w:rsidP="004E7360">
      <w:pPr>
        <w:rPr>
          <w:szCs w:val="24"/>
        </w:rPr>
      </w:pPr>
      <w:r>
        <w:rPr>
          <w:szCs w:val="24"/>
        </w:rPr>
        <w:t>Apr. 26</w:t>
      </w:r>
      <w:r w:rsidR="004E7360" w:rsidRPr="00930C03">
        <w:rPr>
          <w:szCs w:val="24"/>
        </w:rPr>
        <w:tab/>
        <w:t>The Middle East</w:t>
      </w:r>
    </w:p>
    <w:p w14:paraId="0F3EE46A" w14:textId="77777777" w:rsidR="00AB7B83" w:rsidRDefault="00AB7B83" w:rsidP="00AB7B83">
      <w:pPr>
        <w:pStyle w:val="ListParagraph"/>
        <w:ind w:left="1080"/>
      </w:pPr>
    </w:p>
    <w:p w14:paraId="7ACD74EB" w14:textId="77777777" w:rsidR="00D30225" w:rsidRDefault="00D30225" w:rsidP="00D30225">
      <w:pPr>
        <w:pStyle w:val="ListParagraph"/>
        <w:numPr>
          <w:ilvl w:val="0"/>
          <w:numId w:val="7"/>
        </w:numPr>
        <w:ind w:left="1080"/>
      </w:pPr>
      <w:r>
        <w:t xml:space="preserve">Stephen Van Evera, "Why U.S. National Security Requires Mideast Peace" (MIT Center for International Studies, Audit of the Conventional Wisdom 05-5, May 2005, online at </w:t>
      </w:r>
      <w:hyperlink r:id="rId56" w:history="1">
        <w:r w:rsidRPr="003C7BCB">
          <w:rPr>
            <w:rStyle w:val="Hyperlink"/>
          </w:rPr>
          <w:t>web.mit.edu/cis/pdf/Audit_5_05_VanEvera.pdf</w:t>
        </w:r>
      </w:hyperlink>
      <w:r>
        <w:t>).</w:t>
      </w:r>
    </w:p>
    <w:p w14:paraId="370B6757" w14:textId="77777777" w:rsidR="00D53FD3" w:rsidRPr="00D53FD3" w:rsidRDefault="00D53FD3" w:rsidP="00D53FD3">
      <w:pPr>
        <w:pStyle w:val="ListParagraph"/>
        <w:numPr>
          <w:ilvl w:val="0"/>
          <w:numId w:val="21"/>
        </w:numPr>
        <w:tabs>
          <w:tab w:val="left" w:pos="1080"/>
        </w:tabs>
        <w:ind w:left="1080"/>
      </w:pPr>
      <w:r w:rsidRPr="00D53FD3">
        <w:t xml:space="preserve">Donald L. Horowitz, “Getting to No,” </w:t>
      </w:r>
      <w:r w:rsidRPr="00D53FD3">
        <w:rPr>
          <w:u w:val="single"/>
        </w:rPr>
        <w:t>The American Interest</w:t>
      </w:r>
      <w:r w:rsidRPr="00D53FD3">
        <w:t xml:space="preserve">, Autumn (September/October 2010), pp. 50-58. </w:t>
      </w:r>
      <w:hyperlink r:id="rId57" w:history="1">
        <w:r w:rsidRPr="00D53FD3">
          <w:rPr>
            <w:rStyle w:val="Hyperlink"/>
          </w:rPr>
          <w:t>http://www.the-american-interest.com/articles/2010/09/01/getting-to-no/</w:t>
        </w:r>
      </w:hyperlink>
      <w:r w:rsidRPr="00D53FD3">
        <w:t xml:space="preserve"> </w:t>
      </w:r>
    </w:p>
    <w:p w14:paraId="4B8833C5" w14:textId="77777777" w:rsidR="00D53FD3" w:rsidRPr="00D53FD3" w:rsidRDefault="00D53FD3" w:rsidP="00D53FD3">
      <w:pPr>
        <w:pStyle w:val="ListParagraph"/>
        <w:numPr>
          <w:ilvl w:val="0"/>
          <w:numId w:val="21"/>
        </w:numPr>
        <w:tabs>
          <w:tab w:val="left" w:pos="1080"/>
        </w:tabs>
        <w:ind w:left="1080"/>
      </w:pPr>
      <w:r w:rsidRPr="00D53FD3">
        <w:t xml:space="preserve">Aaron David Miller, “The False Religion of Mideast Peace,” </w:t>
      </w:r>
      <w:r w:rsidRPr="00D53FD3">
        <w:rPr>
          <w:u w:val="single"/>
        </w:rPr>
        <w:t>Foreign Policy</w:t>
      </w:r>
      <w:r w:rsidRPr="00D53FD3">
        <w:t xml:space="preserve"> (May/June 2010), pp. 50-59. </w:t>
      </w:r>
      <w:hyperlink r:id="rId58" w:history="1">
        <w:r w:rsidRPr="00D53FD3">
          <w:rPr>
            <w:rStyle w:val="Hyperlink"/>
          </w:rPr>
          <w:t>http://www.foreignpolicy.com/articles/2010/04/19/the_false_religion_of_mideast_peace</w:t>
        </w:r>
      </w:hyperlink>
      <w:r w:rsidRPr="00D53FD3">
        <w:t xml:space="preserve"> </w:t>
      </w:r>
    </w:p>
    <w:p w14:paraId="4336EB20" w14:textId="77777777" w:rsidR="004D0576" w:rsidRDefault="00D53FD3" w:rsidP="004D0576">
      <w:pPr>
        <w:pStyle w:val="ListParagraph"/>
        <w:numPr>
          <w:ilvl w:val="0"/>
          <w:numId w:val="21"/>
        </w:numPr>
        <w:ind w:left="1080"/>
      </w:pPr>
      <w:r>
        <w:t xml:space="preserve">Richard Haas. “The Irony of American Strategy.” </w:t>
      </w:r>
      <w:r w:rsidRPr="00F33121">
        <w:rPr>
          <w:i/>
        </w:rPr>
        <w:t>Foreign Affairs</w:t>
      </w:r>
      <w:r>
        <w:t xml:space="preserve">. May/June 2013.  </w:t>
      </w:r>
      <w:hyperlink r:id="rId59" w:history="1">
        <w:r w:rsidRPr="00C305AF">
          <w:rPr>
            <w:rStyle w:val="Hyperlink"/>
          </w:rPr>
          <w:t>http://www.foreignaffairs.com/articles/139106/richard-n-haass/the-irony-of-american-strategy</w:t>
        </w:r>
      </w:hyperlink>
    </w:p>
    <w:p w14:paraId="2CE70D4F" w14:textId="77777777" w:rsidR="004D0576" w:rsidRDefault="004D0576" w:rsidP="004D0576">
      <w:pPr>
        <w:pStyle w:val="ListParagraph"/>
        <w:numPr>
          <w:ilvl w:val="0"/>
          <w:numId w:val="21"/>
        </w:numPr>
        <w:ind w:left="1080"/>
      </w:pPr>
      <w:r>
        <w:t xml:space="preserve">Stephen Van Evera, "Why U.S. National Security Requires Mideast Peace" (MIT Center for International Studies, Audit of the Conventional Wisdom 05-5, May 2005, online at </w:t>
      </w:r>
      <w:hyperlink r:id="rId60" w:history="1">
        <w:r w:rsidRPr="003C7BCB">
          <w:rPr>
            <w:rStyle w:val="Hyperlink"/>
          </w:rPr>
          <w:t>web.mit.edu/cis/pdf/Audit_5_05_VanEvera.pdf</w:t>
        </w:r>
      </w:hyperlink>
      <w:r>
        <w:t>).</w:t>
      </w:r>
    </w:p>
    <w:p w14:paraId="36F64BA5" w14:textId="77777777" w:rsidR="002F78C6" w:rsidRDefault="002F78C6" w:rsidP="004E7360"/>
    <w:p w14:paraId="21C0B868" w14:textId="77777777" w:rsidR="005A518A" w:rsidRDefault="005A518A" w:rsidP="004E7360"/>
    <w:p w14:paraId="796F41D9" w14:textId="77777777" w:rsidR="004E7360" w:rsidRPr="00930C03" w:rsidRDefault="00B42B45" w:rsidP="004E7360">
      <w:pPr>
        <w:rPr>
          <w:szCs w:val="24"/>
        </w:rPr>
      </w:pPr>
      <w:r>
        <w:rPr>
          <w:szCs w:val="24"/>
        </w:rPr>
        <w:t>Apr. 29</w:t>
      </w:r>
      <w:r w:rsidR="00505D0F" w:rsidRPr="00930C03">
        <w:rPr>
          <w:szCs w:val="24"/>
        </w:rPr>
        <w:tab/>
        <w:t>Contemporary Nuclear Challenges</w:t>
      </w:r>
      <w:r w:rsidR="00FC04AD" w:rsidRPr="00930C03">
        <w:rPr>
          <w:szCs w:val="24"/>
        </w:rPr>
        <w:t xml:space="preserve"> </w:t>
      </w:r>
    </w:p>
    <w:p w14:paraId="3C3E1A64" w14:textId="77777777" w:rsidR="002F78C6" w:rsidRDefault="002F78C6" w:rsidP="004E7360"/>
    <w:p w14:paraId="35875235" w14:textId="77777777" w:rsidR="004B5987" w:rsidRDefault="004B5987" w:rsidP="004B5987">
      <w:pPr>
        <w:pStyle w:val="ListParagraph"/>
        <w:numPr>
          <w:ilvl w:val="0"/>
          <w:numId w:val="7"/>
        </w:numPr>
        <w:ind w:left="1080"/>
      </w:pPr>
      <w:r w:rsidRPr="006743AD">
        <w:lastRenderedPageBreak/>
        <w:t xml:space="preserve">Graham Allison, “Nuclear Disorder,” </w:t>
      </w:r>
      <w:r w:rsidRPr="004B5987">
        <w:rPr>
          <w:u w:val="single"/>
        </w:rPr>
        <w:t>Foreign Affairs</w:t>
      </w:r>
      <w:r w:rsidRPr="006743AD">
        <w:t xml:space="preserve"> vol. 89, no. 1 (January/February 2010), pp. 75-85.</w:t>
      </w:r>
      <w:r>
        <w:t xml:space="preserve"> </w:t>
      </w:r>
      <w:hyperlink r:id="rId61" w:history="1">
        <w:r w:rsidRPr="00A7488F">
          <w:rPr>
            <w:rStyle w:val="Hyperlink"/>
          </w:rPr>
          <w:t>http://www.foreignaffairs.com/articles/65732/graham-allison/nuclear-disorder</w:t>
        </w:r>
      </w:hyperlink>
      <w:r>
        <w:t xml:space="preserve"> </w:t>
      </w:r>
    </w:p>
    <w:p w14:paraId="236999F7" w14:textId="77777777" w:rsidR="002C1A80" w:rsidRDefault="002C1A80" w:rsidP="003722B0">
      <w:pPr>
        <w:pStyle w:val="ListParagraph"/>
        <w:numPr>
          <w:ilvl w:val="0"/>
          <w:numId w:val="7"/>
        </w:numPr>
        <w:ind w:left="1080"/>
      </w:pPr>
      <w:r>
        <w:t xml:space="preserve">Kenneth Waltz, “Why Iran Should Get the Bomb.” </w:t>
      </w:r>
      <w:r>
        <w:rPr>
          <w:i/>
        </w:rPr>
        <w:t>Foreign Affairs</w:t>
      </w:r>
      <w:r>
        <w:t>. July/ August 2012.</w:t>
      </w:r>
      <w:r w:rsidR="00073CB0">
        <w:t xml:space="preserve"> </w:t>
      </w:r>
      <w:hyperlink r:id="rId62" w:history="1">
        <w:r w:rsidR="00073CB0" w:rsidRPr="002B6613">
          <w:rPr>
            <w:rStyle w:val="Hyperlink"/>
          </w:rPr>
          <w:t>https://www.foreignaffairs.com/articles/iran/2012-06-15/why-iran-should-get-bomb</w:t>
        </w:r>
      </w:hyperlink>
      <w:r w:rsidR="00073CB0">
        <w:t xml:space="preserve"> </w:t>
      </w:r>
    </w:p>
    <w:p w14:paraId="254462FD" w14:textId="77777777" w:rsidR="00A9541B" w:rsidRDefault="00A9541B" w:rsidP="00A9541B">
      <w:pPr>
        <w:pStyle w:val="ListParagraph"/>
        <w:numPr>
          <w:ilvl w:val="0"/>
          <w:numId w:val="7"/>
        </w:numPr>
        <w:ind w:left="1080"/>
      </w:pPr>
      <w:r w:rsidRPr="002F7777">
        <w:t xml:space="preserve">James M. Lindsay and Ray Takeyh, “After Iran Gets the Bomb,” </w:t>
      </w:r>
      <w:r w:rsidRPr="003722B0">
        <w:rPr>
          <w:u w:val="single"/>
        </w:rPr>
        <w:t>Foreign Affairs</w:t>
      </w:r>
      <w:r w:rsidRPr="002F7777">
        <w:t xml:space="preserve"> vol. 89, no. 2 (March/April 2010), pp. 33-49.</w:t>
      </w:r>
      <w:r>
        <w:t xml:space="preserve"> </w:t>
      </w:r>
      <w:hyperlink r:id="rId63" w:history="1">
        <w:r w:rsidRPr="002B6613">
          <w:rPr>
            <w:rStyle w:val="Hyperlink"/>
          </w:rPr>
          <w:t>https://www.foreignaffairs.com/articles/persian-gulf/2010-02-22/after-iran-gets-bomb</w:t>
        </w:r>
      </w:hyperlink>
      <w:r>
        <w:t xml:space="preserve"> </w:t>
      </w:r>
    </w:p>
    <w:p w14:paraId="6EDAD8AE" w14:textId="5C10D5F4" w:rsidR="004271C3" w:rsidRDefault="004271C3" w:rsidP="00A9541B">
      <w:pPr>
        <w:pStyle w:val="ListParagraph"/>
        <w:numPr>
          <w:ilvl w:val="0"/>
          <w:numId w:val="7"/>
        </w:numPr>
        <w:ind w:left="1080"/>
      </w:pPr>
      <w:r>
        <w:t xml:space="preserve">[BACKGROUND ON IRAN NUCLEAR DEAL]  </w:t>
      </w:r>
      <w:hyperlink r:id="rId64" w:history="1">
        <w:r w:rsidRPr="006A2289">
          <w:rPr>
            <w:rStyle w:val="Hyperlink"/>
          </w:rPr>
          <w:t>http://www.brookings.edu/research/reports2/2015/08/iran-nuclear-deal-battleground-issues-einhorn</w:t>
        </w:r>
      </w:hyperlink>
    </w:p>
    <w:p w14:paraId="4B96379C" w14:textId="52351262" w:rsidR="00A9541B" w:rsidRPr="00A1435B" w:rsidRDefault="00A9541B" w:rsidP="00A9541B">
      <w:pPr>
        <w:pStyle w:val="ListParagraph"/>
        <w:numPr>
          <w:ilvl w:val="0"/>
          <w:numId w:val="7"/>
        </w:numPr>
        <w:ind w:left="1080"/>
        <w:rPr>
          <w:rStyle w:val="Hyperlink"/>
          <w:color w:val="auto"/>
          <w:u w:val="none"/>
        </w:rPr>
      </w:pPr>
      <w:r>
        <w:t xml:space="preserve">Suzanne Nossel. “This is What Will Happen if Congress Blows Up the Iran Nuclear Deal.” </w:t>
      </w:r>
      <w:r>
        <w:rPr>
          <w:i/>
        </w:rPr>
        <w:t>Foreign Policy</w:t>
      </w:r>
      <w:r>
        <w:t xml:space="preserve">. July 30, 2015. </w:t>
      </w:r>
      <w:hyperlink r:id="rId65" w:history="1">
        <w:r w:rsidR="00A1435B" w:rsidRPr="006A2289">
          <w:rPr>
            <w:rStyle w:val="Hyperlink"/>
          </w:rPr>
          <w:t>http://foreignpolicy.com/2015/07/30/congress-iran-nuclear-deal-obama-veto-kerry-mccain/</w:t>
        </w:r>
      </w:hyperlink>
      <w:r w:rsidR="00A1435B">
        <w:rPr>
          <w:rStyle w:val="Hyperlink"/>
          <w:color w:val="auto"/>
          <w:u w:val="none"/>
        </w:rPr>
        <w:t xml:space="preserve"> </w:t>
      </w:r>
    </w:p>
    <w:p w14:paraId="590F29FE" w14:textId="60025A0B" w:rsidR="00A1435B" w:rsidRDefault="00A1435B" w:rsidP="00A1435B">
      <w:pPr>
        <w:pStyle w:val="ListParagraph"/>
        <w:numPr>
          <w:ilvl w:val="0"/>
          <w:numId w:val="7"/>
        </w:numPr>
        <w:ind w:left="1080"/>
      </w:pPr>
      <w:r>
        <w:t xml:space="preserve">Remarks by Dick Cheney. “The nuclear deal with Iran and the implications for U.S. security.” </w:t>
      </w:r>
      <w:r>
        <w:rPr>
          <w:i/>
        </w:rPr>
        <w:t>American Enterprise Institute</w:t>
      </w:r>
      <w:r>
        <w:t xml:space="preserve">. </w:t>
      </w:r>
      <w:hyperlink r:id="rId66" w:history="1">
        <w:r w:rsidRPr="006A2289">
          <w:rPr>
            <w:rStyle w:val="Hyperlink"/>
          </w:rPr>
          <w:t>https://www.aei.org/events/the-nuclear-deal-with-iran-and-the-implications-for-us-security-a-speech-by-former-vice-president-richard-b-cheney/</w:t>
        </w:r>
      </w:hyperlink>
      <w:r>
        <w:t xml:space="preserve"> </w:t>
      </w:r>
    </w:p>
    <w:p w14:paraId="5CE0423F" w14:textId="77777777" w:rsidR="00787D5C" w:rsidRDefault="00A9541B" w:rsidP="00A9541B">
      <w:pPr>
        <w:pStyle w:val="ListParagraph"/>
        <w:numPr>
          <w:ilvl w:val="0"/>
          <w:numId w:val="7"/>
        </w:numPr>
        <w:ind w:left="1080"/>
      </w:pPr>
      <w:r>
        <w:t>Harold Brown. “</w:t>
      </w:r>
      <w:r w:rsidRPr="00366EAD">
        <w:t>Why accepting the Iran nuclear deal is a no-brainer</w:t>
      </w:r>
      <w:r>
        <w:t xml:space="preserve">.” </w:t>
      </w:r>
      <w:r>
        <w:rPr>
          <w:i/>
        </w:rPr>
        <w:t>Washington Post</w:t>
      </w:r>
      <w:r>
        <w:t xml:space="preserve">.  August 13, 2015. </w:t>
      </w:r>
      <w:hyperlink r:id="rId67" w:history="1">
        <w:r w:rsidRPr="002B6613">
          <w:rPr>
            <w:rStyle w:val="Hyperlink"/>
          </w:rPr>
          <w:t>https://www.washingtonpost.com/opinions/why-accepting-the-iran-nuclear-deal-is-a-no-brainer/2015/08/13/06adba26-3c5c-11e5-b3ac-8a79bc44e5e2_story.html</w:t>
        </w:r>
      </w:hyperlink>
    </w:p>
    <w:p w14:paraId="3BB51E93" w14:textId="77777777" w:rsidR="00953F6C" w:rsidRDefault="00953F6C" w:rsidP="00953F6C">
      <w:pPr>
        <w:pStyle w:val="ListParagraph"/>
        <w:ind w:left="1080"/>
      </w:pPr>
    </w:p>
    <w:p w14:paraId="225A5E47" w14:textId="2E62D242" w:rsidR="003722B0" w:rsidRDefault="00953F6C" w:rsidP="00A9541B">
      <w:pPr>
        <w:pStyle w:val="ListParagraph"/>
        <w:numPr>
          <w:ilvl w:val="0"/>
          <w:numId w:val="7"/>
        </w:numPr>
        <w:ind w:left="1080"/>
      </w:pPr>
      <w:r>
        <w:t xml:space="preserve">[OPTIONAL]  </w:t>
      </w:r>
      <w:r w:rsidR="003722B0" w:rsidRPr="00963A33">
        <w:t xml:space="preserve">Victor Cha, “What Do They Really Want?  Obama’s North Korea Conundrum,” </w:t>
      </w:r>
      <w:r w:rsidR="003722B0" w:rsidRPr="003722B0">
        <w:rPr>
          <w:u w:val="single"/>
        </w:rPr>
        <w:t>The Washington Quarterly</w:t>
      </w:r>
      <w:r w:rsidR="00DF25AE">
        <w:t>.</w:t>
      </w:r>
      <w:r w:rsidR="003722B0" w:rsidRPr="00963A33">
        <w:t xml:space="preserve"> vol. 32, no.</w:t>
      </w:r>
      <w:r w:rsidR="003722B0">
        <w:t xml:space="preserve"> 4 (October 2009), pp. 119-138.</w:t>
      </w:r>
    </w:p>
    <w:p w14:paraId="2D5CC962" w14:textId="6134C805" w:rsidR="0019786D" w:rsidRDefault="00953F6C" w:rsidP="00953F6C">
      <w:pPr>
        <w:pStyle w:val="ListParagraph"/>
        <w:numPr>
          <w:ilvl w:val="0"/>
          <w:numId w:val="7"/>
        </w:numPr>
        <w:ind w:left="1080"/>
      </w:pPr>
      <w:r>
        <w:t xml:space="preserve">[OPTIONAL]  </w:t>
      </w:r>
      <w:r w:rsidR="00DE1884">
        <w:t>David Sanger, “</w:t>
      </w:r>
      <w:r w:rsidR="00DE1884" w:rsidRPr="00DE1884">
        <w:t>North Korea Blast Revives Question: How Do You Contain Pyongyang?</w:t>
      </w:r>
      <w:r w:rsidR="00DE1884">
        <w:t xml:space="preserve">” </w:t>
      </w:r>
      <w:r w:rsidR="00DE1884" w:rsidRPr="00DE1884">
        <w:rPr>
          <w:i/>
        </w:rPr>
        <w:t>New York Times</w:t>
      </w:r>
      <w:r w:rsidR="003614E0">
        <w:t xml:space="preserve">, </w:t>
      </w:r>
      <w:r w:rsidR="00DE1884">
        <w:t>Jan. 6, 2016.</w:t>
      </w:r>
    </w:p>
    <w:p w14:paraId="4002E1A1" w14:textId="77777777" w:rsidR="002C1A80" w:rsidRDefault="00DE1884" w:rsidP="002C1A80">
      <w:pPr>
        <w:pStyle w:val="ListParagraph"/>
        <w:numPr>
          <w:ilvl w:val="0"/>
          <w:numId w:val="7"/>
        </w:numPr>
        <w:ind w:left="1080"/>
      </w:pPr>
      <w:r>
        <w:t xml:space="preserve">[OPTIONAL]  </w:t>
      </w:r>
      <w:r w:rsidR="003722B0" w:rsidRPr="002F7777">
        <w:t xml:space="preserve">Mark Fitzpatrick, “Stopping Nuclear North Korea,” </w:t>
      </w:r>
      <w:r w:rsidR="003722B0" w:rsidRPr="003722B0">
        <w:rPr>
          <w:u w:val="single"/>
        </w:rPr>
        <w:t>Survival</w:t>
      </w:r>
      <w:r w:rsidR="003722B0" w:rsidRPr="002F7777">
        <w:t xml:space="preserve"> vol. 51, no. 4 (August-September 2009), pp. 5-12.</w:t>
      </w:r>
    </w:p>
    <w:p w14:paraId="4996B887" w14:textId="77777777" w:rsidR="00366EAD" w:rsidRDefault="002B4FD1" w:rsidP="003722B0">
      <w:pPr>
        <w:pStyle w:val="ListParagraph"/>
        <w:numPr>
          <w:ilvl w:val="0"/>
          <w:numId w:val="7"/>
        </w:numPr>
        <w:ind w:left="1080"/>
      </w:pPr>
      <w:r>
        <w:t xml:space="preserve"> </w:t>
      </w:r>
      <w:r w:rsidR="00366EAD">
        <w:t xml:space="preserve">[OPTIONAL]  Last Week Tonight.  </w:t>
      </w:r>
    </w:p>
    <w:p w14:paraId="3631E11F" w14:textId="77777777" w:rsidR="00366EAD" w:rsidRDefault="00F455DF" w:rsidP="00366EAD">
      <w:pPr>
        <w:pStyle w:val="ListParagraph"/>
        <w:numPr>
          <w:ilvl w:val="1"/>
          <w:numId w:val="7"/>
        </w:numPr>
        <w:ind w:left="1710"/>
      </w:pPr>
      <w:hyperlink r:id="rId68" w:history="1">
        <w:r w:rsidR="00366EAD" w:rsidRPr="002B6613">
          <w:rPr>
            <w:rStyle w:val="Hyperlink"/>
          </w:rPr>
          <w:t>https://www.youtube.com/watch?v=3_pBnwyxGo8</w:t>
        </w:r>
      </w:hyperlink>
    </w:p>
    <w:p w14:paraId="32962014" w14:textId="77777777" w:rsidR="00366EAD" w:rsidRDefault="00F455DF" w:rsidP="00366EAD">
      <w:pPr>
        <w:pStyle w:val="ListParagraph"/>
        <w:numPr>
          <w:ilvl w:val="1"/>
          <w:numId w:val="7"/>
        </w:numPr>
        <w:ind w:left="1710"/>
      </w:pPr>
      <w:hyperlink r:id="rId69" w:history="1">
        <w:r w:rsidR="00366EAD" w:rsidRPr="002B6613">
          <w:rPr>
            <w:rStyle w:val="Hyperlink"/>
          </w:rPr>
          <w:t>https://www.youtube.com/watch?v=yDQE_Rs-B-c</w:t>
        </w:r>
      </w:hyperlink>
    </w:p>
    <w:p w14:paraId="4459737C" w14:textId="77777777" w:rsidR="003722B0" w:rsidRPr="003722B0" w:rsidRDefault="002C1A80" w:rsidP="003722B0">
      <w:pPr>
        <w:pStyle w:val="ListParagraph"/>
        <w:numPr>
          <w:ilvl w:val="0"/>
          <w:numId w:val="7"/>
        </w:numPr>
        <w:ind w:left="1080"/>
        <w:rPr>
          <w:b/>
        </w:rPr>
      </w:pPr>
      <w:r>
        <w:t xml:space="preserve">[OPTIONAL]  </w:t>
      </w:r>
      <w:r w:rsidR="003722B0" w:rsidRPr="002F7777">
        <w:t xml:space="preserve">Jeffrey Goldberg, “The Point of No Return,” </w:t>
      </w:r>
      <w:r w:rsidR="003722B0" w:rsidRPr="003722B0">
        <w:rPr>
          <w:u w:val="single"/>
        </w:rPr>
        <w:t>The Atlantic</w:t>
      </w:r>
      <w:r w:rsidR="003722B0" w:rsidRPr="002F7777">
        <w:t xml:space="preserve"> (September 2010). </w:t>
      </w:r>
      <w:hyperlink r:id="rId70" w:history="1">
        <w:r w:rsidR="003722B0" w:rsidRPr="002F7777">
          <w:rPr>
            <w:rStyle w:val="Hyperlink"/>
          </w:rPr>
          <w:t>http://www.theatlantic.com/magazine/archive/2010/09/the-point-of-no-return/8186</w:t>
        </w:r>
      </w:hyperlink>
      <w:r w:rsidR="003722B0" w:rsidRPr="003722B0">
        <w:rPr>
          <w:b/>
        </w:rPr>
        <w:t>.</w:t>
      </w:r>
    </w:p>
    <w:p w14:paraId="36B03C2E" w14:textId="77777777" w:rsidR="002C1A80" w:rsidRDefault="002C1A80" w:rsidP="002C1A80">
      <w:pPr>
        <w:pStyle w:val="ListParagraph"/>
        <w:numPr>
          <w:ilvl w:val="0"/>
          <w:numId w:val="7"/>
        </w:numPr>
        <w:ind w:left="1080"/>
      </w:pPr>
      <w:r>
        <w:t xml:space="preserve">[OPTIONAL]  </w:t>
      </w:r>
      <w:r w:rsidRPr="00147451">
        <w:t>Scott Sagan “</w:t>
      </w:r>
      <w:hyperlink r:id="rId71" w:history="1">
        <w:r w:rsidRPr="00147451">
          <w:rPr>
            <w:rStyle w:val="Hyperlink"/>
          </w:rPr>
          <w:t>How to Keep the Bomb from Iran</w:t>
        </w:r>
      </w:hyperlink>
      <w:r w:rsidRPr="00147451">
        <w:t xml:space="preserve">” </w:t>
      </w:r>
      <w:r w:rsidRPr="003722B0">
        <w:rPr>
          <w:i/>
        </w:rPr>
        <w:t xml:space="preserve">Foreign Affairs </w:t>
      </w:r>
      <w:r w:rsidRPr="00147451">
        <w:t>85:5 (Sep.-Oct., 2006), pp. 45-59</w:t>
      </w:r>
    </w:p>
    <w:p w14:paraId="22018C47" w14:textId="77777777" w:rsidR="003722B0" w:rsidRDefault="003722B0" w:rsidP="004E7360"/>
    <w:p w14:paraId="306F31EC" w14:textId="77777777" w:rsidR="003722B0" w:rsidRDefault="003722B0" w:rsidP="004E7360"/>
    <w:p w14:paraId="34DAF211" w14:textId="77777777" w:rsidR="004E7360" w:rsidRPr="00930C03" w:rsidRDefault="00B42B45" w:rsidP="004E7360">
      <w:pPr>
        <w:rPr>
          <w:szCs w:val="24"/>
        </w:rPr>
      </w:pPr>
      <w:r>
        <w:rPr>
          <w:szCs w:val="24"/>
        </w:rPr>
        <w:t>May 3</w:t>
      </w:r>
      <w:r w:rsidR="004E7360" w:rsidRPr="00930C03">
        <w:rPr>
          <w:szCs w:val="24"/>
        </w:rPr>
        <w:tab/>
      </w:r>
      <w:r>
        <w:rPr>
          <w:szCs w:val="24"/>
        </w:rPr>
        <w:tab/>
      </w:r>
      <w:r w:rsidR="004E7360" w:rsidRPr="00930C03">
        <w:rPr>
          <w:szCs w:val="24"/>
        </w:rPr>
        <w:t>The Future of American leadership</w:t>
      </w:r>
    </w:p>
    <w:p w14:paraId="4E854D04" w14:textId="77777777" w:rsidR="002F78C6" w:rsidRDefault="002F78C6" w:rsidP="004E7360">
      <w:pPr>
        <w:rPr>
          <w:b/>
        </w:rPr>
      </w:pPr>
    </w:p>
    <w:p w14:paraId="6AE8804C" w14:textId="77777777" w:rsidR="009445C6" w:rsidRDefault="009445C6" w:rsidP="009445C6">
      <w:pPr>
        <w:pStyle w:val="ListParagraph"/>
        <w:numPr>
          <w:ilvl w:val="0"/>
          <w:numId w:val="7"/>
        </w:numPr>
        <w:ind w:left="1080"/>
      </w:pPr>
      <w:r w:rsidRPr="0074251E">
        <w:t xml:space="preserve">Fareed Zakaria, “The Future of American Power,” </w:t>
      </w:r>
      <w:r w:rsidRPr="0074251E">
        <w:rPr>
          <w:u w:val="single"/>
        </w:rPr>
        <w:t>Foreign Affairs</w:t>
      </w:r>
      <w:r w:rsidRPr="0074251E">
        <w:t xml:space="preserve"> vol. 87, no. 3 (May/June 2008), pp. 18-43.</w:t>
      </w:r>
      <w:r w:rsidR="00B8605F">
        <w:t xml:space="preserve"> </w:t>
      </w:r>
      <w:hyperlink r:id="rId72" w:history="1">
        <w:r w:rsidR="00B8605F" w:rsidRPr="002B6613">
          <w:rPr>
            <w:rStyle w:val="Hyperlink"/>
          </w:rPr>
          <w:t>https://www.foreignaffairs.com/articles/united-states/2008-05-03/future-american-power</w:t>
        </w:r>
      </w:hyperlink>
    </w:p>
    <w:p w14:paraId="748EC863" w14:textId="77777777" w:rsidR="00294E11" w:rsidRDefault="00294E11" w:rsidP="009445C6">
      <w:pPr>
        <w:pStyle w:val="ListParagraph"/>
        <w:numPr>
          <w:ilvl w:val="0"/>
          <w:numId w:val="7"/>
        </w:numPr>
        <w:ind w:left="1080"/>
      </w:pPr>
      <w:r>
        <w:lastRenderedPageBreak/>
        <w:t>Joseph Nye. “</w:t>
      </w:r>
      <w:r w:rsidRPr="0074251E">
        <w:t xml:space="preserve">The Future of American Power,” </w:t>
      </w:r>
      <w:r w:rsidRPr="00294E11">
        <w:rPr>
          <w:u w:val="single"/>
        </w:rPr>
        <w:t>Foreign Affairs</w:t>
      </w:r>
      <w:r>
        <w:t xml:space="preserve">. Nov./Dec. 2010. </w:t>
      </w:r>
      <w:hyperlink r:id="rId73" w:history="1">
        <w:r w:rsidRPr="002B6613">
          <w:rPr>
            <w:rStyle w:val="Hyperlink"/>
          </w:rPr>
          <w:t>https://www.foreignaffairs.com/articles/2010-11-01/future-american-power</w:t>
        </w:r>
      </w:hyperlink>
    </w:p>
    <w:p w14:paraId="24AA63A5" w14:textId="77777777" w:rsidR="00A712AB" w:rsidRPr="00A712AB" w:rsidRDefault="00A712AB" w:rsidP="00A712AB">
      <w:pPr>
        <w:pStyle w:val="ListParagraph"/>
        <w:numPr>
          <w:ilvl w:val="0"/>
          <w:numId w:val="7"/>
        </w:numPr>
        <w:ind w:left="1080"/>
        <w:rPr>
          <w:b/>
        </w:rPr>
      </w:pPr>
      <w:r w:rsidRPr="00A712AB">
        <w:t>G. John Ikenberry, “</w:t>
      </w:r>
      <w:r w:rsidRPr="00A712AB">
        <w:rPr>
          <w:bCs/>
        </w:rPr>
        <w:t xml:space="preserve">The Future of the Liberal World Order”, </w:t>
      </w:r>
      <w:hyperlink r:id="rId74" w:history="1">
        <w:r w:rsidRPr="00A712AB">
          <w:rPr>
            <w:rStyle w:val="Hyperlink"/>
            <w:bCs/>
          </w:rPr>
          <w:t>http://www.foreignaffairs.com/articles/67730/g-john-ikenberry/the-future-of-the-liberal-world-order</w:t>
        </w:r>
      </w:hyperlink>
    </w:p>
    <w:p w14:paraId="7A90CE35" w14:textId="77777777" w:rsidR="00B25AF3" w:rsidRDefault="00B25AF3" w:rsidP="00B25AF3">
      <w:pPr>
        <w:pStyle w:val="ListParagraph"/>
        <w:numPr>
          <w:ilvl w:val="0"/>
          <w:numId w:val="5"/>
        </w:numPr>
        <w:ind w:left="1080"/>
      </w:pPr>
      <w:r w:rsidRPr="002E1A3D">
        <w:t xml:space="preserve">Charles Krauthammer, “Decline is a Choice,” </w:t>
      </w:r>
      <w:r w:rsidRPr="00B25AF3">
        <w:rPr>
          <w:u w:val="single"/>
        </w:rPr>
        <w:t>The Weekly Standard</w:t>
      </w:r>
      <w:r w:rsidRPr="002E1A3D">
        <w:t xml:space="preserve"> (October 19, 2009), pp. 15-21.</w:t>
      </w:r>
      <w:r w:rsidR="00EE0FF5">
        <w:t xml:space="preserve"> </w:t>
      </w:r>
      <w:hyperlink r:id="rId75" w:history="1">
        <w:r w:rsidR="00EE0FF5" w:rsidRPr="002B6613">
          <w:rPr>
            <w:rStyle w:val="Hyperlink"/>
          </w:rPr>
          <w:t>http://www.weeklystandard.com/article/270813</w:t>
        </w:r>
      </w:hyperlink>
      <w:r w:rsidR="00EE0FF5">
        <w:t xml:space="preserve"> </w:t>
      </w:r>
    </w:p>
    <w:p w14:paraId="640B1C74" w14:textId="4FEEDCA2" w:rsidR="002F78C6" w:rsidRPr="00F20DD3" w:rsidRDefault="00B25AF3" w:rsidP="001E5204">
      <w:pPr>
        <w:pStyle w:val="ListParagraph"/>
        <w:numPr>
          <w:ilvl w:val="0"/>
          <w:numId w:val="5"/>
        </w:numPr>
        <w:ind w:left="1080"/>
      </w:pPr>
      <w:r>
        <w:t xml:space="preserve">Aaron L. Friedberg, “Same Old Songs: What the Declinists (and Triumphalists) Miss,” </w:t>
      </w:r>
      <w:r w:rsidRPr="00B25AF3">
        <w:rPr>
          <w:u w:val="single"/>
        </w:rPr>
        <w:t>The American Interest</w:t>
      </w:r>
      <w:r>
        <w:t xml:space="preserve"> vol. V, no. 2 (November/December 2009), pp. 28-35.</w:t>
      </w:r>
      <w:r w:rsidR="00EE0FF5">
        <w:t xml:space="preserve"> </w:t>
      </w:r>
      <w:hyperlink r:id="rId76" w:history="1">
        <w:r w:rsidR="00EE0FF5" w:rsidRPr="002B6613">
          <w:rPr>
            <w:rStyle w:val="Hyperlink"/>
          </w:rPr>
          <w:t>http://www.the-american-interest.com/2009/11/01/same-old-songs/</w:t>
        </w:r>
      </w:hyperlink>
    </w:p>
    <w:sectPr w:rsidR="002F78C6" w:rsidRPr="00F20DD3" w:rsidSect="00C45692">
      <w:footerReference w:type="even" r:id="rId77"/>
      <w:footerReference w:type="default" r:id="rId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2E015" w14:textId="77777777" w:rsidR="002943D1" w:rsidRDefault="002943D1" w:rsidP="00071C31">
      <w:r>
        <w:separator/>
      </w:r>
    </w:p>
  </w:endnote>
  <w:endnote w:type="continuationSeparator" w:id="0">
    <w:p w14:paraId="2F5FA42F" w14:textId="77777777" w:rsidR="002943D1" w:rsidRDefault="002943D1" w:rsidP="0007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B99B9" w14:textId="77777777" w:rsidR="00591489" w:rsidRDefault="006F509C" w:rsidP="00071C31">
    <w:pPr>
      <w:pStyle w:val="Footer"/>
      <w:framePr w:wrap="around" w:vAnchor="text" w:hAnchor="margin" w:xAlign="center" w:y="1"/>
      <w:rPr>
        <w:rStyle w:val="PageNumber"/>
      </w:rPr>
    </w:pPr>
    <w:r>
      <w:rPr>
        <w:rStyle w:val="PageNumber"/>
      </w:rPr>
      <w:fldChar w:fldCharType="begin"/>
    </w:r>
    <w:r w:rsidR="00591489">
      <w:rPr>
        <w:rStyle w:val="PageNumber"/>
      </w:rPr>
      <w:instrText xml:space="preserve">PAGE  </w:instrText>
    </w:r>
    <w:r>
      <w:rPr>
        <w:rStyle w:val="PageNumber"/>
      </w:rPr>
      <w:fldChar w:fldCharType="end"/>
    </w:r>
  </w:p>
  <w:p w14:paraId="1404F8D9" w14:textId="77777777" w:rsidR="00591489" w:rsidRDefault="0059148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F5F81" w14:textId="77777777" w:rsidR="00591489" w:rsidRDefault="006F509C" w:rsidP="00071C31">
    <w:pPr>
      <w:pStyle w:val="Footer"/>
      <w:framePr w:wrap="around" w:vAnchor="text" w:hAnchor="margin" w:xAlign="center" w:y="1"/>
      <w:rPr>
        <w:rStyle w:val="PageNumber"/>
      </w:rPr>
    </w:pPr>
    <w:r>
      <w:rPr>
        <w:rStyle w:val="PageNumber"/>
      </w:rPr>
      <w:fldChar w:fldCharType="begin"/>
    </w:r>
    <w:r w:rsidR="00591489">
      <w:rPr>
        <w:rStyle w:val="PageNumber"/>
      </w:rPr>
      <w:instrText xml:space="preserve">PAGE  </w:instrText>
    </w:r>
    <w:r>
      <w:rPr>
        <w:rStyle w:val="PageNumber"/>
      </w:rPr>
      <w:fldChar w:fldCharType="separate"/>
    </w:r>
    <w:r w:rsidR="00F455DF">
      <w:rPr>
        <w:rStyle w:val="PageNumber"/>
        <w:noProof/>
      </w:rPr>
      <w:t>10</w:t>
    </w:r>
    <w:r>
      <w:rPr>
        <w:rStyle w:val="PageNumber"/>
      </w:rPr>
      <w:fldChar w:fldCharType="end"/>
    </w:r>
  </w:p>
  <w:p w14:paraId="664F8F45" w14:textId="77777777" w:rsidR="00591489" w:rsidRDefault="0059148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F892D" w14:textId="77777777" w:rsidR="002943D1" w:rsidRDefault="002943D1" w:rsidP="00071C31">
      <w:r>
        <w:separator/>
      </w:r>
    </w:p>
  </w:footnote>
  <w:footnote w:type="continuationSeparator" w:id="0">
    <w:p w14:paraId="240FBD84" w14:textId="77777777" w:rsidR="002943D1" w:rsidRDefault="002943D1" w:rsidP="00071C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27CE"/>
    <w:multiLevelType w:val="hybridMultilevel"/>
    <w:tmpl w:val="723A8F82"/>
    <w:lvl w:ilvl="0" w:tplc="EB9E9682">
      <w:start w:val="20"/>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C6F0C"/>
    <w:multiLevelType w:val="hybridMultilevel"/>
    <w:tmpl w:val="E4067E18"/>
    <w:lvl w:ilvl="0" w:tplc="ED86B8F4">
      <w:start w:val="4"/>
      <w:numFmt w:val="bullet"/>
      <w:lvlText w:val="-"/>
      <w:lvlJc w:val="left"/>
      <w:pPr>
        <w:ind w:left="720" w:hanging="360"/>
      </w:pPr>
      <w:rPr>
        <w:rFonts w:ascii="Times Roman" w:eastAsia="Times New Roman" w:hAnsi="Times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303D0"/>
    <w:multiLevelType w:val="hybridMultilevel"/>
    <w:tmpl w:val="7478A5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6ED51B7"/>
    <w:multiLevelType w:val="hybridMultilevel"/>
    <w:tmpl w:val="50E0F17A"/>
    <w:lvl w:ilvl="0" w:tplc="ED86B8F4">
      <w:start w:val="4"/>
      <w:numFmt w:val="bullet"/>
      <w:lvlText w:val="-"/>
      <w:lvlJc w:val="left"/>
      <w:pPr>
        <w:ind w:left="720" w:hanging="360"/>
      </w:pPr>
      <w:rPr>
        <w:rFonts w:ascii="Times Roman" w:eastAsia="Times New Roman" w:hAnsi="Times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F508E0"/>
    <w:multiLevelType w:val="hybridMultilevel"/>
    <w:tmpl w:val="356032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7C41F3D"/>
    <w:multiLevelType w:val="hybridMultilevel"/>
    <w:tmpl w:val="454CEA94"/>
    <w:lvl w:ilvl="0" w:tplc="EB9E9682">
      <w:start w:val="20"/>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7546D6"/>
    <w:multiLevelType w:val="hybridMultilevel"/>
    <w:tmpl w:val="96A0FE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4002ED"/>
    <w:multiLevelType w:val="hybridMultilevel"/>
    <w:tmpl w:val="DA28E45A"/>
    <w:lvl w:ilvl="0" w:tplc="EB9E9682">
      <w:start w:val="20"/>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365C95"/>
    <w:multiLevelType w:val="hybridMultilevel"/>
    <w:tmpl w:val="396EACB0"/>
    <w:lvl w:ilvl="0" w:tplc="DEC269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A83B13"/>
    <w:multiLevelType w:val="hybridMultilevel"/>
    <w:tmpl w:val="D13EB772"/>
    <w:lvl w:ilvl="0" w:tplc="EB9E9682">
      <w:start w:val="20"/>
      <w:numFmt w:val="bullet"/>
      <w:lvlText w:val=""/>
      <w:lvlJc w:val="left"/>
      <w:pPr>
        <w:ind w:left="360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hint="default"/>
      </w:rPr>
    </w:lvl>
    <w:lvl w:ilvl="2" w:tplc="04090001">
      <w:start w:val="1"/>
      <w:numFmt w:val="bullet"/>
      <w:lvlText w:val=""/>
      <w:lvlJc w:val="left"/>
      <w:pPr>
        <w:ind w:left="3960" w:hanging="360"/>
      </w:pPr>
      <w:rPr>
        <w:rFonts w:ascii="Symbol" w:hAnsi="Symbol"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1BCE540A"/>
    <w:multiLevelType w:val="hybridMultilevel"/>
    <w:tmpl w:val="B614B788"/>
    <w:lvl w:ilvl="0" w:tplc="EB9E9682">
      <w:start w:val="20"/>
      <w:numFmt w:val="bullet"/>
      <w:lvlText w:val=""/>
      <w:lvlJc w:val="left"/>
      <w:pPr>
        <w:ind w:left="324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121313A"/>
    <w:multiLevelType w:val="hybridMultilevel"/>
    <w:tmpl w:val="505AF2C6"/>
    <w:lvl w:ilvl="0" w:tplc="EB9E9682">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21C833BB"/>
    <w:multiLevelType w:val="hybridMultilevel"/>
    <w:tmpl w:val="B2A28F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2345541"/>
    <w:multiLevelType w:val="hybridMultilevel"/>
    <w:tmpl w:val="D5862852"/>
    <w:lvl w:ilvl="0" w:tplc="ED86B8F4">
      <w:start w:val="4"/>
      <w:numFmt w:val="bullet"/>
      <w:lvlText w:val="-"/>
      <w:lvlJc w:val="left"/>
      <w:pPr>
        <w:ind w:left="720" w:hanging="360"/>
      </w:pPr>
      <w:rPr>
        <w:rFonts w:ascii="Times Roman" w:eastAsia="Times New Roman" w:hAnsi="Times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C85FC7"/>
    <w:multiLevelType w:val="hybridMultilevel"/>
    <w:tmpl w:val="F3164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65751A"/>
    <w:multiLevelType w:val="hybridMultilevel"/>
    <w:tmpl w:val="86DAE9C4"/>
    <w:lvl w:ilvl="0" w:tplc="A0C670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EC02B8"/>
    <w:multiLevelType w:val="hybridMultilevel"/>
    <w:tmpl w:val="D8D29CF2"/>
    <w:lvl w:ilvl="0" w:tplc="85186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A042138"/>
    <w:multiLevelType w:val="hybridMultilevel"/>
    <w:tmpl w:val="2EF85084"/>
    <w:lvl w:ilvl="0" w:tplc="EB9E9682">
      <w:start w:val="20"/>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77136E"/>
    <w:multiLevelType w:val="hybridMultilevel"/>
    <w:tmpl w:val="3EB280C6"/>
    <w:lvl w:ilvl="0" w:tplc="ED86B8F4">
      <w:start w:val="4"/>
      <w:numFmt w:val="bullet"/>
      <w:lvlText w:val="-"/>
      <w:lvlJc w:val="left"/>
      <w:pPr>
        <w:ind w:left="720" w:hanging="360"/>
      </w:pPr>
      <w:rPr>
        <w:rFonts w:ascii="Times Roman" w:eastAsia="Times New Roman" w:hAnsi="Times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9D2DAE"/>
    <w:multiLevelType w:val="hybridMultilevel"/>
    <w:tmpl w:val="30A8F37A"/>
    <w:lvl w:ilvl="0" w:tplc="EB9E9682">
      <w:start w:val="20"/>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312740"/>
    <w:multiLevelType w:val="hybridMultilevel"/>
    <w:tmpl w:val="E6C23548"/>
    <w:lvl w:ilvl="0" w:tplc="EB9E9682">
      <w:start w:val="20"/>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F1529D"/>
    <w:multiLevelType w:val="hybridMultilevel"/>
    <w:tmpl w:val="4A60C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7B02C1A"/>
    <w:multiLevelType w:val="multilevel"/>
    <w:tmpl w:val="1406B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BD7B3A"/>
    <w:multiLevelType w:val="hybridMultilevel"/>
    <w:tmpl w:val="6C60FA3A"/>
    <w:lvl w:ilvl="0" w:tplc="EB9E9682">
      <w:start w:val="20"/>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383E6FB3"/>
    <w:multiLevelType w:val="hybridMultilevel"/>
    <w:tmpl w:val="6AD26FC4"/>
    <w:lvl w:ilvl="0" w:tplc="F2F40822">
      <w:start w:val="2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8B53509"/>
    <w:multiLevelType w:val="hybridMultilevel"/>
    <w:tmpl w:val="3FFAC514"/>
    <w:lvl w:ilvl="0" w:tplc="CC20A26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193E34"/>
    <w:multiLevelType w:val="hybridMultilevel"/>
    <w:tmpl w:val="2AEAA5FC"/>
    <w:lvl w:ilvl="0" w:tplc="ED86B8F4">
      <w:start w:val="4"/>
      <w:numFmt w:val="bullet"/>
      <w:lvlText w:val="-"/>
      <w:lvlJc w:val="left"/>
      <w:pPr>
        <w:ind w:left="720" w:hanging="360"/>
      </w:pPr>
      <w:rPr>
        <w:rFonts w:ascii="Times Roman" w:eastAsia="Times New Roman" w:hAnsi="Times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C6726F"/>
    <w:multiLevelType w:val="hybridMultilevel"/>
    <w:tmpl w:val="C1F69E98"/>
    <w:lvl w:ilvl="0" w:tplc="A0C670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520A5E"/>
    <w:multiLevelType w:val="hybridMultilevel"/>
    <w:tmpl w:val="F63603D8"/>
    <w:lvl w:ilvl="0" w:tplc="EB9E9682">
      <w:start w:val="20"/>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305C90"/>
    <w:multiLevelType w:val="hybridMultilevel"/>
    <w:tmpl w:val="8398E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797AF6"/>
    <w:multiLevelType w:val="hybridMultilevel"/>
    <w:tmpl w:val="BDB425FE"/>
    <w:lvl w:ilvl="0" w:tplc="EB9E9682">
      <w:start w:val="20"/>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AD3A77"/>
    <w:multiLevelType w:val="hybridMultilevel"/>
    <w:tmpl w:val="61567F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4DDF1C76"/>
    <w:multiLevelType w:val="hybridMultilevel"/>
    <w:tmpl w:val="0040D5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68309D"/>
    <w:multiLevelType w:val="hybridMultilevel"/>
    <w:tmpl w:val="C90ED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4B04DD"/>
    <w:multiLevelType w:val="hybridMultilevel"/>
    <w:tmpl w:val="6C3CAA80"/>
    <w:lvl w:ilvl="0" w:tplc="EB9E9682">
      <w:start w:val="20"/>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D51CD5"/>
    <w:multiLevelType w:val="hybridMultilevel"/>
    <w:tmpl w:val="AFD8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B61A82"/>
    <w:multiLevelType w:val="hybridMultilevel"/>
    <w:tmpl w:val="B2948B14"/>
    <w:lvl w:ilvl="0" w:tplc="EB9E9682">
      <w:start w:val="20"/>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7E057F"/>
    <w:multiLevelType w:val="hybridMultilevel"/>
    <w:tmpl w:val="178472DA"/>
    <w:lvl w:ilvl="0" w:tplc="ED86B8F4">
      <w:start w:val="4"/>
      <w:numFmt w:val="bullet"/>
      <w:lvlText w:val="-"/>
      <w:lvlJc w:val="left"/>
      <w:pPr>
        <w:ind w:left="720" w:hanging="360"/>
      </w:pPr>
      <w:rPr>
        <w:rFonts w:ascii="Times Roman" w:eastAsia="Times New Roman" w:hAnsi="Times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FA57B0"/>
    <w:multiLevelType w:val="hybridMultilevel"/>
    <w:tmpl w:val="82A68A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80027A7"/>
    <w:multiLevelType w:val="hybridMultilevel"/>
    <w:tmpl w:val="BC5CA228"/>
    <w:lvl w:ilvl="0" w:tplc="EB9E9682">
      <w:start w:val="20"/>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8D71BA"/>
    <w:multiLevelType w:val="hybridMultilevel"/>
    <w:tmpl w:val="6E226D90"/>
    <w:lvl w:ilvl="0" w:tplc="ED86B8F4">
      <w:start w:val="4"/>
      <w:numFmt w:val="bullet"/>
      <w:lvlText w:val="-"/>
      <w:lvlJc w:val="left"/>
      <w:pPr>
        <w:ind w:left="720" w:hanging="360"/>
      </w:pPr>
      <w:rPr>
        <w:rFonts w:ascii="Times Roman" w:eastAsia="Times New Roman" w:hAnsi="Times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543411"/>
    <w:multiLevelType w:val="hybridMultilevel"/>
    <w:tmpl w:val="533A4A86"/>
    <w:lvl w:ilvl="0" w:tplc="4CEAFC20">
      <w:start w:val="20"/>
      <w:numFmt w:val="bullet"/>
      <w:lvlText w:val=""/>
      <w:lvlJc w:val="left"/>
      <w:pPr>
        <w:ind w:left="180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E845C9"/>
    <w:multiLevelType w:val="hybridMultilevel"/>
    <w:tmpl w:val="E08AC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32"/>
  </w:num>
  <w:num w:numId="3">
    <w:abstractNumId w:val="23"/>
  </w:num>
  <w:num w:numId="4">
    <w:abstractNumId w:val="17"/>
  </w:num>
  <w:num w:numId="5">
    <w:abstractNumId w:val="39"/>
  </w:num>
  <w:num w:numId="6">
    <w:abstractNumId w:val="0"/>
  </w:num>
  <w:num w:numId="7">
    <w:abstractNumId w:val="30"/>
  </w:num>
  <w:num w:numId="8">
    <w:abstractNumId w:val="41"/>
  </w:num>
  <w:num w:numId="9">
    <w:abstractNumId w:val="7"/>
  </w:num>
  <w:num w:numId="10">
    <w:abstractNumId w:val="28"/>
  </w:num>
  <w:num w:numId="11">
    <w:abstractNumId w:val="34"/>
  </w:num>
  <w:num w:numId="12">
    <w:abstractNumId w:val="20"/>
  </w:num>
  <w:num w:numId="13">
    <w:abstractNumId w:val="19"/>
  </w:num>
  <w:num w:numId="14">
    <w:abstractNumId w:val="36"/>
  </w:num>
  <w:num w:numId="15">
    <w:abstractNumId w:val="16"/>
  </w:num>
  <w:num w:numId="16">
    <w:abstractNumId w:val="11"/>
  </w:num>
  <w:num w:numId="17">
    <w:abstractNumId w:val="5"/>
  </w:num>
  <w:num w:numId="18">
    <w:abstractNumId w:val="2"/>
  </w:num>
  <w:num w:numId="19">
    <w:abstractNumId w:val="35"/>
  </w:num>
  <w:num w:numId="20">
    <w:abstractNumId w:val="4"/>
  </w:num>
  <w:num w:numId="21">
    <w:abstractNumId w:val="38"/>
  </w:num>
  <w:num w:numId="22">
    <w:abstractNumId w:val="24"/>
  </w:num>
  <w:num w:numId="23">
    <w:abstractNumId w:val="22"/>
  </w:num>
  <w:num w:numId="24">
    <w:abstractNumId w:val="27"/>
  </w:num>
  <w:num w:numId="25">
    <w:abstractNumId w:val="14"/>
  </w:num>
  <w:num w:numId="26">
    <w:abstractNumId w:val="8"/>
  </w:num>
  <w:num w:numId="27">
    <w:abstractNumId w:val="3"/>
  </w:num>
  <w:num w:numId="28">
    <w:abstractNumId w:val="42"/>
  </w:num>
  <w:num w:numId="29">
    <w:abstractNumId w:val="37"/>
  </w:num>
  <w:num w:numId="30">
    <w:abstractNumId w:val="1"/>
  </w:num>
  <w:num w:numId="31">
    <w:abstractNumId w:val="21"/>
  </w:num>
  <w:num w:numId="32">
    <w:abstractNumId w:val="31"/>
  </w:num>
  <w:num w:numId="33">
    <w:abstractNumId w:val="13"/>
  </w:num>
  <w:num w:numId="34">
    <w:abstractNumId w:val="26"/>
  </w:num>
  <w:num w:numId="35">
    <w:abstractNumId w:val="12"/>
  </w:num>
  <w:num w:numId="36">
    <w:abstractNumId w:val="29"/>
  </w:num>
  <w:num w:numId="37">
    <w:abstractNumId w:val="10"/>
  </w:num>
  <w:num w:numId="38">
    <w:abstractNumId w:val="9"/>
  </w:num>
  <w:num w:numId="39">
    <w:abstractNumId w:val="25"/>
  </w:num>
  <w:num w:numId="40">
    <w:abstractNumId w:val="18"/>
  </w:num>
  <w:num w:numId="41">
    <w:abstractNumId w:val="6"/>
  </w:num>
  <w:num w:numId="42">
    <w:abstractNumId w:val="40"/>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F5F43"/>
    <w:rsid w:val="00012895"/>
    <w:rsid w:val="000148AD"/>
    <w:rsid w:val="0002068B"/>
    <w:rsid w:val="00021200"/>
    <w:rsid w:val="000239C1"/>
    <w:rsid w:val="000331F9"/>
    <w:rsid w:val="000347F0"/>
    <w:rsid w:val="000425A7"/>
    <w:rsid w:val="00045BED"/>
    <w:rsid w:val="00047829"/>
    <w:rsid w:val="00056879"/>
    <w:rsid w:val="0006698A"/>
    <w:rsid w:val="00067BC0"/>
    <w:rsid w:val="00071967"/>
    <w:rsid w:val="00071C31"/>
    <w:rsid w:val="00071E73"/>
    <w:rsid w:val="00073CB0"/>
    <w:rsid w:val="00074E7A"/>
    <w:rsid w:val="00075DF9"/>
    <w:rsid w:val="000833CF"/>
    <w:rsid w:val="00083526"/>
    <w:rsid w:val="0008467A"/>
    <w:rsid w:val="000946ED"/>
    <w:rsid w:val="00094E65"/>
    <w:rsid w:val="000A02C5"/>
    <w:rsid w:val="000A1182"/>
    <w:rsid w:val="000A131E"/>
    <w:rsid w:val="000A1DCB"/>
    <w:rsid w:val="000A230F"/>
    <w:rsid w:val="000A5796"/>
    <w:rsid w:val="000A78A6"/>
    <w:rsid w:val="000B02C6"/>
    <w:rsid w:val="000B12A7"/>
    <w:rsid w:val="000B1BE2"/>
    <w:rsid w:val="000C3AF0"/>
    <w:rsid w:val="000C5E6A"/>
    <w:rsid w:val="000C7839"/>
    <w:rsid w:val="000D28C5"/>
    <w:rsid w:val="000D28D9"/>
    <w:rsid w:val="000D3366"/>
    <w:rsid w:val="000D3ECE"/>
    <w:rsid w:val="000D620F"/>
    <w:rsid w:val="000D67CD"/>
    <w:rsid w:val="000D7909"/>
    <w:rsid w:val="000E0A9C"/>
    <w:rsid w:val="000E0D5F"/>
    <w:rsid w:val="000E1B5C"/>
    <w:rsid w:val="000E7DC6"/>
    <w:rsid w:val="000F0DA8"/>
    <w:rsid w:val="000F44F4"/>
    <w:rsid w:val="000F5D34"/>
    <w:rsid w:val="000F7DB6"/>
    <w:rsid w:val="000F7E3F"/>
    <w:rsid w:val="00101D96"/>
    <w:rsid w:val="0010331C"/>
    <w:rsid w:val="001058AD"/>
    <w:rsid w:val="0010701D"/>
    <w:rsid w:val="0011088B"/>
    <w:rsid w:val="00110D80"/>
    <w:rsid w:val="00111C7D"/>
    <w:rsid w:val="00111FEF"/>
    <w:rsid w:val="00114B99"/>
    <w:rsid w:val="00114E00"/>
    <w:rsid w:val="00115195"/>
    <w:rsid w:val="00115715"/>
    <w:rsid w:val="0011687F"/>
    <w:rsid w:val="00120493"/>
    <w:rsid w:val="00120AE7"/>
    <w:rsid w:val="001248CA"/>
    <w:rsid w:val="00126A2F"/>
    <w:rsid w:val="00131ABF"/>
    <w:rsid w:val="00133287"/>
    <w:rsid w:val="0014006F"/>
    <w:rsid w:val="00140A1E"/>
    <w:rsid w:val="00144C08"/>
    <w:rsid w:val="00147451"/>
    <w:rsid w:val="0015309C"/>
    <w:rsid w:val="001602AC"/>
    <w:rsid w:val="00162A7E"/>
    <w:rsid w:val="00163F68"/>
    <w:rsid w:val="001649C8"/>
    <w:rsid w:val="00165EBB"/>
    <w:rsid w:val="00167CDD"/>
    <w:rsid w:val="00181162"/>
    <w:rsid w:val="00183034"/>
    <w:rsid w:val="0018631A"/>
    <w:rsid w:val="0018737D"/>
    <w:rsid w:val="0019786D"/>
    <w:rsid w:val="001A0559"/>
    <w:rsid w:val="001A0C00"/>
    <w:rsid w:val="001A1A7D"/>
    <w:rsid w:val="001A242C"/>
    <w:rsid w:val="001A32B2"/>
    <w:rsid w:val="001A3916"/>
    <w:rsid w:val="001A4649"/>
    <w:rsid w:val="001A66F5"/>
    <w:rsid w:val="001B2058"/>
    <w:rsid w:val="001B2169"/>
    <w:rsid w:val="001B5351"/>
    <w:rsid w:val="001B6B2B"/>
    <w:rsid w:val="001C06C3"/>
    <w:rsid w:val="001C6FBF"/>
    <w:rsid w:val="001D0ECB"/>
    <w:rsid w:val="001D181F"/>
    <w:rsid w:val="001D5F82"/>
    <w:rsid w:val="001D73C5"/>
    <w:rsid w:val="001E361A"/>
    <w:rsid w:val="001E5204"/>
    <w:rsid w:val="001E531A"/>
    <w:rsid w:val="001E5D1C"/>
    <w:rsid w:val="001E60B2"/>
    <w:rsid w:val="001E6920"/>
    <w:rsid w:val="001F51F7"/>
    <w:rsid w:val="001F7DE5"/>
    <w:rsid w:val="00207FF5"/>
    <w:rsid w:val="00214BEA"/>
    <w:rsid w:val="0021631B"/>
    <w:rsid w:val="00220BD0"/>
    <w:rsid w:val="00221B1E"/>
    <w:rsid w:val="00221CEA"/>
    <w:rsid w:val="00221D73"/>
    <w:rsid w:val="00221E5F"/>
    <w:rsid w:val="002221D2"/>
    <w:rsid w:val="00226A82"/>
    <w:rsid w:val="00226A84"/>
    <w:rsid w:val="00234548"/>
    <w:rsid w:val="00236309"/>
    <w:rsid w:val="00236D1F"/>
    <w:rsid w:val="00241D8C"/>
    <w:rsid w:val="002434C8"/>
    <w:rsid w:val="002445F1"/>
    <w:rsid w:val="002447A7"/>
    <w:rsid w:val="002464BC"/>
    <w:rsid w:val="00252A1D"/>
    <w:rsid w:val="00260D95"/>
    <w:rsid w:val="002617B2"/>
    <w:rsid w:val="00263D60"/>
    <w:rsid w:val="00266882"/>
    <w:rsid w:val="002802DF"/>
    <w:rsid w:val="00280EE9"/>
    <w:rsid w:val="002852E2"/>
    <w:rsid w:val="002866BD"/>
    <w:rsid w:val="002925F7"/>
    <w:rsid w:val="00293876"/>
    <w:rsid w:val="002943D1"/>
    <w:rsid w:val="00294E11"/>
    <w:rsid w:val="002A0F11"/>
    <w:rsid w:val="002A1AE9"/>
    <w:rsid w:val="002A255D"/>
    <w:rsid w:val="002A2C0E"/>
    <w:rsid w:val="002A2EB9"/>
    <w:rsid w:val="002A5B3A"/>
    <w:rsid w:val="002B0157"/>
    <w:rsid w:val="002B14A5"/>
    <w:rsid w:val="002B3B1B"/>
    <w:rsid w:val="002B4540"/>
    <w:rsid w:val="002B4788"/>
    <w:rsid w:val="002B4846"/>
    <w:rsid w:val="002B4FD1"/>
    <w:rsid w:val="002B7A62"/>
    <w:rsid w:val="002C1A80"/>
    <w:rsid w:val="002C21A2"/>
    <w:rsid w:val="002C2733"/>
    <w:rsid w:val="002C5455"/>
    <w:rsid w:val="002C65EF"/>
    <w:rsid w:val="002C7F8B"/>
    <w:rsid w:val="002D3786"/>
    <w:rsid w:val="002D3F85"/>
    <w:rsid w:val="002E1345"/>
    <w:rsid w:val="002F4D57"/>
    <w:rsid w:val="002F78C6"/>
    <w:rsid w:val="00304FEA"/>
    <w:rsid w:val="00305ABD"/>
    <w:rsid w:val="00310C27"/>
    <w:rsid w:val="00311452"/>
    <w:rsid w:val="003129D3"/>
    <w:rsid w:val="00313464"/>
    <w:rsid w:val="00313597"/>
    <w:rsid w:val="0031438E"/>
    <w:rsid w:val="00322F8B"/>
    <w:rsid w:val="00323B2E"/>
    <w:rsid w:val="00324EA3"/>
    <w:rsid w:val="00326107"/>
    <w:rsid w:val="003301F5"/>
    <w:rsid w:val="003314FF"/>
    <w:rsid w:val="003363F4"/>
    <w:rsid w:val="00345AF5"/>
    <w:rsid w:val="00353BA6"/>
    <w:rsid w:val="003541D5"/>
    <w:rsid w:val="00354272"/>
    <w:rsid w:val="00360277"/>
    <w:rsid w:val="00360FD9"/>
    <w:rsid w:val="003614E0"/>
    <w:rsid w:val="00361F71"/>
    <w:rsid w:val="003628F8"/>
    <w:rsid w:val="0036350D"/>
    <w:rsid w:val="00366518"/>
    <w:rsid w:val="00366EAD"/>
    <w:rsid w:val="0037067A"/>
    <w:rsid w:val="00370A60"/>
    <w:rsid w:val="00371832"/>
    <w:rsid w:val="003722B0"/>
    <w:rsid w:val="00373017"/>
    <w:rsid w:val="00373CE6"/>
    <w:rsid w:val="003771B6"/>
    <w:rsid w:val="0038149A"/>
    <w:rsid w:val="003822F1"/>
    <w:rsid w:val="00382909"/>
    <w:rsid w:val="0038586A"/>
    <w:rsid w:val="0038666C"/>
    <w:rsid w:val="00390D85"/>
    <w:rsid w:val="00393AE1"/>
    <w:rsid w:val="00393B71"/>
    <w:rsid w:val="003A18BB"/>
    <w:rsid w:val="003A1F42"/>
    <w:rsid w:val="003B032D"/>
    <w:rsid w:val="003B7141"/>
    <w:rsid w:val="003C0B79"/>
    <w:rsid w:val="003C0D26"/>
    <w:rsid w:val="003C3850"/>
    <w:rsid w:val="003C5E17"/>
    <w:rsid w:val="003C5FED"/>
    <w:rsid w:val="003C6009"/>
    <w:rsid w:val="003C74C0"/>
    <w:rsid w:val="003C7BCB"/>
    <w:rsid w:val="003C7C00"/>
    <w:rsid w:val="003D3F66"/>
    <w:rsid w:val="003D7A6F"/>
    <w:rsid w:val="003E07BC"/>
    <w:rsid w:val="003E1061"/>
    <w:rsid w:val="003E50B0"/>
    <w:rsid w:val="003F1F97"/>
    <w:rsid w:val="003F41EE"/>
    <w:rsid w:val="003F71B5"/>
    <w:rsid w:val="00400522"/>
    <w:rsid w:val="00405108"/>
    <w:rsid w:val="0040548A"/>
    <w:rsid w:val="0040643D"/>
    <w:rsid w:val="00406B22"/>
    <w:rsid w:val="00407E56"/>
    <w:rsid w:val="00410481"/>
    <w:rsid w:val="00410B8C"/>
    <w:rsid w:val="004141B8"/>
    <w:rsid w:val="004149DC"/>
    <w:rsid w:val="00414F12"/>
    <w:rsid w:val="004206D2"/>
    <w:rsid w:val="00420A09"/>
    <w:rsid w:val="0042395F"/>
    <w:rsid w:val="004253D1"/>
    <w:rsid w:val="004271C3"/>
    <w:rsid w:val="004276D6"/>
    <w:rsid w:val="00435034"/>
    <w:rsid w:val="0043541C"/>
    <w:rsid w:val="00437184"/>
    <w:rsid w:val="00437CE8"/>
    <w:rsid w:val="00440912"/>
    <w:rsid w:val="004409E6"/>
    <w:rsid w:val="00442BD5"/>
    <w:rsid w:val="00444A31"/>
    <w:rsid w:val="00451644"/>
    <w:rsid w:val="004556DF"/>
    <w:rsid w:val="00456F81"/>
    <w:rsid w:val="0045794A"/>
    <w:rsid w:val="00457C64"/>
    <w:rsid w:val="004612D5"/>
    <w:rsid w:val="00461FA5"/>
    <w:rsid w:val="004620FD"/>
    <w:rsid w:val="00464B51"/>
    <w:rsid w:val="004707EE"/>
    <w:rsid w:val="004745FA"/>
    <w:rsid w:val="0047476B"/>
    <w:rsid w:val="004750F1"/>
    <w:rsid w:val="00476F50"/>
    <w:rsid w:val="004771C3"/>
    <w:rsid w:val="00480A5D"/>
    <w:rsid w:val="0048138F"/>
    <w:rsid w:val="00485EA1"/>
    <w:rsid w:val="00494927"/>
    <w:rsid w:val="00494A79"/>
    <w:rsid w:val="0049637B"/>
    <w:rsid w:val="004A143B"/>
    <w:rsid w:val="004A35B3"/>
    <w:rsid w:val="004A3CE0"/>
    <w:rsid w:val="004A4B87"/>
    <w:rsid w:val="004A5201"/>
    <w:rsid w:val="004A697B"/>
    <w:rsid w:val="004A7B8A"/>
    <w:rsid w:val="004B0516"/>
    <w:rsid w:val="004B1F2B"/>
    <w:rsid w:val="004B5987"/>
    <w:rsid w:val="004C01FA"/>
    <w:rsid w:val="004C113C"/>
    <w:rsid w:val="004C6C2C"/>
    <w:rsid w:val="004D0512"/>
    <w:rsid w:val="004D0576"/>
    <w:rsid w:val="004D063C"/>
    <w:rsid w:val="004D50DE"/>
    <w:rsid w:val="004E0698"/>
    <w:rsid w:val="004E17B8"/>
    <w:rsid w:val="004E1F56"/>
    <w:rsid w:val="004E2C95"/>
    <w:rsid w:val="004E59A8"/>
    <w:rsid w:val="004E7360"/>
    <w:rsid w:val="004F0564"/>
    <w:rsid w:val="004F2079"/>
    <w:rsid w:val="004F2FDD"/>
    <w:rsid w:val="004F3543"/>
    <w:rsid w:val="004F3C90"/>
    <w:rsid w:val="00503808"/>
    <w:rsid w:val="0050385D"/>
    <w:rsid w:val="00505D0F"/>
    <w:rsid w:val="00512C53"/>
    <w:rsid w:val="00513ACC"/>
    <w:rsid w:val="0051548A"/>
    <w:rsid w:val="00516D3F"/>
    <w:rsid w:val="00517B78"/>
    <w:rsid w:val="005217A7"/>
    <w:rsid w:val="005278B9"/>
    <w:rsid w:val="00531887"/>
    <w:rsid w:val="00536214"/>
    <w:rsid w:val="005364E5"/>
    <w:rsid w:val="00537F38"/>
    <w:rsid w:val="00540B5A"/>
    <w:rsid w:val="0054128E"/>
    <w:rsid w:val="00544A16"/>
    <w:rsid w:val="005471F6"/>
    <w:rsid w:val="00550ACB"/>
    <w:rsid w:val="00553B66"/>
    <w:rsid w:val="00560E95"/>
    <w:rsid w:val="0056321B"/>
    <w:rsid w:val="005642A3"/>
    <w:rsid w:val="00566AAF"/>
    <w:rsid w:val="00567050"/>
    <w:rsid w:val="0057248B"/>
    <w:rsid w:val="00574484"/>
    <w:rsid w:val="00574C39"/>
    <w:rsid w:val="005755C9"/>
    <w:rsid w:val="00575971"/>
    <w:rsid w:val="00576068"/>
    <w:rsid w:val="00577A07"/>
    <w:rsid w:val="00586B08"/>
    <w:rsid w:val="00591489"/>
    <w:rsid w:val="0059244F"/>
    <w:rsid w:val="00593808"/>
    <w:rsid w:val="00596A03"/>
    <w:rsid w:val="005A3CCB"/>
    <w:rsid w:val="005A518A"/>
    <w:rsid w:val="005B15A0"/>
    <w:rsid w:val="005B17A3"/>
    <w:rsid w:val="005C6B82"/>
    <w:rsid w:val="005D03B8"/>
    <w:rsid w:val="005D2341"/>
    <w:rsid w:val="005D62E0"/>
    <w:rsid w:val="005E27D7"/>
    <w:rsid w:val="005E3873"/>
    <w:rsid w:val="005E6C9E"/>
    <w:rsid w:val="005F3740"/>
    <w:rsid w:val="005F4684"/>
    <w:rsid w:val="005F6274"/>
    <w:rsid w:val="005F6F2D"/>
    <w:rsid w:val="005F7016"/>
    <w:rsid w:val="00603047"/>
    <w:rsid w:val="00603660"/>
    <w:rsid w:val="00603C4C"/>
    <w:rsid w:val="00604814"/>
    <w:rsid w:val="00607651"/>
    <w:rsid w:val="00607987"/>
    <w:rsid w:val="00610445"/>
    <w:rsid w:val="0061337C"/>
    <w:rsid w:val="00616D66"/>
    <w:rsid w:val="006219E5"/>
    <w:rsid w:val="00621E0E"/>
    <w:rsid w:val="006269B2"/>
    <w:rsid w:val="00630BAB"/>
    <w:rsid w:val="00631229"/>
    <w:rsid w:val="00633C58"/>
    <w:rsid w:val="00633DA3"/>
    <w:rsid w:val="00636F1F"/>
    <w:rsid w:val="00637C3C"/>
    <w:rsid w:val="00641C83"/>
    <w:rsid w:val="00646918"/>
    <w:rsid w:val="006547B7"/>
    <w:rsid w:val="0065539D"/>
    <w:rsid w:val="00655504"/>
    <w:rsid w:val="00662E20"/>
    <w:rsid w:val="006709C9"/>
    <w:rsid w:val="006716C4"/>
    <w:rsid w:val="00676CE9"/>
    <w:rsid w:val="006863B1"/>
    <w:rsid w:val="00690396"/>
    <w:rsid w:val="006921B7"/>
    <w:rsid w:val="00693517"/>
    <w:rsid w:val="006A02BD"/>
    <w:rsid w:val="006A0547"/>
    <w:rsid w:val="006B0690"/>
    <w:rsid w:val="006B234B"/>
    <w:rsid w:val="006B4543"/>
    <w:rsid w:val="006B5E4A"/>
    <w:rsid w:val="006B61C0"/>
    <w:rsid w:val="006C526A"/>
    <w:rsid w:val="006D1380"/>
    <w:rsid w:val="006D34F7"/>
    <w:rsid w:val="006D3A53"/>
    <w:rsid w:val="006D3DF6"/>
    <w:rsid w:val="006D3E52"/>
    <w:rsid w:val="006D7A85"/>
    <w:rsid w:val="006E3C11"/>
    <w:rsid w:val="006F078E"/>
    <w:rsid w:val="006F3289"/>
    <w:rsid w:val="006F373E"/>
    <w:rsid w:val="006F509C"/>
    <w:rsid w:val="006F52FB"/>
    <w:rsid w:val="006F67F3"/>
    <w:rsid w:val="006F726D"/>
    <w:rsid w:val="007002E8"/>
    <w:rsid w:val="00700472"/>
    <w:rsid w:val="00700CCF"/>
    <w:rsid w:val="00702681"/>
    <w:rsid w:val="00704CA6"/>
    <w:rsid w:val="007079D8"/>
    <w:rsid w:val="007101DE"/>
    <w:rsid w:val="00711B45"/>
    <w:rsid w:val="007134A2"/>
    <w:rsid w:val="00715223"/>
    <w:rsid w:val="007233A1"/>
    <w:rsid w:val="007262AE"/>
    <w:rsid w:val="00727324"/>
    <w:rsid w:val="00734FF0"/>
    <w:rsid w:val="00737742"/>
    <w:rsid w:val="0074251E"/>
    <w:rsid w:val="00747462"/>
    <w:rsid w:val="00756023"/>
    <w:rsid w:val="00756141"/>
    <w:rsid w:val="00760185"/>
    <w:rsid w:val="00767F05"/>
    <w:rsid w:val="007710C6"/>
    <w:rsid w:val="0077242A"/>
    <w:rsid w:val="00773AC9"/>
    <w:rsid w:val="00782383"/>
    <w:rsid w:val="007851AD"/>
    <w:rsid w:val="0078722D"/>
    <w:rsid w:val="00787D5C"/>
    <w:rsid w:val="00792FDF"/>
    <w:rsid w:val="00793342"/>
    <w:rsid w:val="0079506B"/>
    <w:rsid w:val="007971E7"/>
    <w:rsid w:val="00797AF2"/>
    <w:rsid w:val="007A1108"/>
    <w:rsid w:val="007A3756"/>
    <w:rsid w:val="007B0C45"/>
    <w:rsid w:val="007B1A5D"/>
    <w:rsid w:val="007B5FEE"/>
    <w:rsid w:val="007C336B"/>
    <w:rsid w:val="007C4F94"/>
    <w:rsid w:val="007C5F9C"/>
    <w:rsid w:val="007C7E3E"/>
    <w:rsid w:val="007D395B"/>
    <w:rsid w:val="007D4E37"/>
    <w:rsid w:val="007E2746"/>
    <w:rsid w:val="007E37F7"/>
    <w:rsid w:val="007E391F"/>
    <w:rsid w:val="007E4499"/>
    <w:rsid w:val="007E6AD0"/>
    <w:rsid w:val="007F01C5"/>
    <w:rsid w:val="007F29A7"/>
    <w:rsid w:val="007F3C5B"/>
    <w:rsid w:val="007F6523"/>
    <w:rsid w:val="007F669E"/>
    <w:rsid w:val="007F7BBD"/>
    <w:rsid w:val="008032DE"/>
    <w:rsid w:val="00804A74"/>
    <w:rsid w:val="00805673"/>
    <w:rsid w:val="0080569D"/>
    <w:rsid w:val="00806CD8"/>
    <w:rsid w:val="00825B8A"/>
    <w:rsid w:val="00830BD9"/>
    <w:rsid w:val="00833451"/>
    <w:rsid w:val="00833F89"/>
    <w:rsid w:val="008353C6"/>
    <w:rsid w:val="0084068F"/>
    <w:rsid w:val="00843C6A"/>
    <w:rsid w:val="008470C4"/>
    <w:rsid w:val="0085323F"/>
    <w:rsid w:val="00854E6D"/>
    <w:rsid w:val="00855118"/>
    <w:rsid w:val="00855C97"/>
    <w:rsid w:val="0085655C"/>
    <w:rsid w:val="00856FF6"/>
    <w:rsid w:val="00857E55"/>
    <w:rsid w:val="0086368A"/>
    <w:rsid w:val="00866B81"/>
    <w:rsid w:val="00867D0B"/>
    <w:rsid w:val="00874788"/>
    <w:rsid w:val="00876630"/>
    <w:rsid w:val="0087754D"/>
    <w:rsid w:val="008776B1"/>
    <w:rsid w:val="008845E6"/>
    <w:rsid w:val="008906DC"/>
    <w:rsid w:val="00891CDD"/>
    <w:rsid w:val="008944B9"/>
    <w:rsid w:val="00897663"/>
    <w:rsid w:val="008A0A10"/>
    <w:rsid w:val="008A2D2B"/>
    <w:rsid w:val="008B0DB5"/>
    <w:rsid w:val="008B3905"/>
    <w:rsid w:val="008B39AF"/>
    <w:rsid w:val="008B4217"/>
    <w:rsid w:val="008B5643"/>
    <w:rsid w:val="008C50A1"/>
    <w:rsid w:val="008C5799"/>
    <w:rsid w:val="008C63D2"/>
    <w:rsid w:val="008D06EA"/>
    <w:rsid w:val="008D2582"/>
    <w:rsid w:val="008D2E56"/>
    <w:rsid w:val="008E1F33"/>
    <w:rsid w:val="008E4B43"/>
    <w:rsid w:val="008F03B0"/>
    <w:rsid w:val="00900C90"/>
    <w:rsid w:val="00903A53"/>
    <w:rsid w:val="00903B04"/>
    <w:rsid w:val="00905464"/>
    <w:rsid w:val="00906059"/>
    <w:rsid w:val="0090620E"/>
    <w:rsid w:val="00906DA4"/>
    <w:rsid w:val="009108C1"/>
    <w:rsid w:val="009121F6"/>
    <w:rsid w:val="00917597"/>
    <w:rsid w:val="00926D48"/>
    <w:rsid w:val="00930C03"/>
    <w:rsid w:val="00933F0D"/>
    <w:rsid w:val="00935463"/>
    <w:rsid w:val="00936F30"/>
    <w:rsid w:val="00942288"/>
    <w:rsid w:val="009432D6"/>
    <w:rsid w:val="009445C6"/>
    <w:rsid w:val="009454FD"/>
    <w:rsid w:val="00952C4F"/>
    <w:rsid w:val="00953F6C"/>
    <w:rsid w:val="00954057"/>
    <w:rsid w:val="009547C7"/>
    <w:rsid w:val="0096315A"/>
    <w:rsid w:val="00966EAA"/>
    <w:rsid w:val="00971519"/>
    <w:rsid w:val="00975853"/>
    <w:rsid w:val="00977240"/>
    <w:rsid w:val="0098281E"/>
    <w:rsid w:val="00982A81"/>
    <w:rsid w:val="00983A6F"/>
    <w:rsid w:val="00992623"/>
    <w:rsid w:val="0099481F"/>
    <w:rsid w:val="009A16C5"/>
    <w:rsid w:val="009A1C69"/>
    <w:rsid w:val="009A1C83"/>
    <w:rsid w:val="009A2F94"/>
    <w:rsid w:val="009A4BC5"/>
    <w:rsid w:val="009A5E42"/>
    <w:rsid w:val="009C1653"/>
    <w:rsid w:val="009C20F2"/>
    <w:rsid w:val="009C40C2"/>
    <w:rsid w:val="009C53B2"/>
    <w:rsid w:val="009C5C7A"/>
    <w:rsid w:val="009C5F10"/>
    <w:rsid w:val="009C758D"/>
    <w:rsid w:val="009D0FF3"/>
    <w:rsid w:val="009D6DFA"/>
    <w:rsid w:val="009D734A"/>
    <w:rsid w:val="009E4073"/>
    <w:rsid w:val="009E40DC"/>
    <w:rsid w:val="009E58D9"/>
    <w:rsid w:val="009E6329"/>
    <w:rsid w:val="009F1B6E"/>
    <w:rsid w:val="009F4745"/>
    <w:rsid w:val="009F5D6F"/>
    <w:rsid w:val="009F6F0B"/>
    <w:rsid w:val="009F74C9"/>
    <w:rsid w:val="00A0663D"/>
    <w:rsid w:val="00A06B4D"/>
    <w:rsid w:val="00A1141C"/>
    <w:rsid w:val="00A122CA"/>
    <w:rsid w:val="00A1435B"/>
    <w:rsid w:val="00A150B1"/>
    <w:rsid w:val="00A154D9"/>
    <w:rsid w:val="00A169DD"/>
    <w:rsid w:val="00A21EA3"/>
    <w:rsid w:val="00A225E3"/>
    <w:rsid w:val="00A2517B"/>
    <w:rsid w:val="00A30BBA"/>
    <w:rsid w:val="00A30D84"/>
    <w:rsid w:val="00A34B4A"/>
    <w:rsid w:val="00A37EE8"/>
    <w:rsid w:val="00A43D2B"/>
    <w:rsid w:val="00A45986"/>
    <w:rsid w:val="00A4670F"/>
    <w:rsid w:val="00A514C9"/>
    <w:rsid w:val="00A540CD"/>
    <w:rsid w:val="00A627E6"/>
    <w:rsid w:val="00A712AB"/>
    <w:rsid w:val="00A7533B"/>
    <w:rsid w:val="00A80552"/>
    <w:rsid w:val="00A839C8"/>
    <w:rsid w:val="00A85C22"/>
    <w:rsid w:val="00A865DD"/>
    <w:rsid w:val="00A91952"/>
    <w:rsid w:val="00A9541B"/>
    <w:rsid w:val="00A9717C"/>
    <w:rsid w:val="00AA3650"/>
    <w:rsid w:val="00AA4778"/>
    <w:rsid w:val="00AB14A8"/>
    <w:rsid w:val="00AB6394"/>
    <w:rsid w:val="00AB6C14"/>
    <w:rsid w:val="00AB7B83"/>
    <w:rsid w:val="00AD1CEF"/>
    <w:rsid w:val="00AD5AD4"/>
    <w:rsid w:val="00AD64A5"/>
    <w:rsid w:val="00AD6FD2"/>
    <w:rsid w:val="00AE42AE"/>
    <w:rsid w:val="00AE42BE"/>
    <w:rsid w:val="00AE5885"/>
    <w:rsid w:val="00AE76BB"/>
    <w:rsid w:val="00AF4107"/>
    <w:rsid w:val="00AF5F43"/>
    <w:rsid w:val="00AF688F"/>
    <w:rsid w:val="00B00751"/>
    <w:rsid w:val="00B03850"/>
    <w:rsid w:val="00B042D7"/>
    <w:rsid w:val="00B172A6"/>
    <w:rsid w:val="00B179F8"/>
    <w:rsid w:val="00B17F4F"/>
    <w:rsid w:val="00B20827"/>
    <w:rsid w:val="00B22235"/>
    <w:rsid w:val="00B23C42"/>
    <w:rsid w:val="00B244E1"/>
    <w:rsid w:val="00B24A6A"/>
    <w:rsid w:val="00B25AF3"/>
    <w:rsid w:val="00B26F5B"/>
    <w:rsid w:val="00B3496D"/>
    <w:rsid w:val="00B35780"/>
    <w:rsid w:val="00B36161"/>
    <w:rsid w:val="00B36420"/>
    <w:rsid w:val="00B365EF"/>
    <w:rsid w:val="00B41230"/>
    <w:rsid w:val="00B41666"/>
    <w:rsid w:val="00B42B45"/>
    <w:rsid w:val="00B43202"/>
    <w:rsid w:val="00B439A0"/>
    <w:rsid w:val="00B47A28"/>
    <w:rsid w:val="00B5468D"/>
    <w:rsid w:val="00B546FB"/>
    <w:rsid w:val="00B64DA7"/>
    <w:rsid w:val="00B65085"/>
    <w:rsid w:val="00B67555"/>
    <w:rsid w:val="00B7356F"/>
    <w:rsid w:val="00B73EFD"/>
    <w:rsid w:val="00B7589D"/>
    <w:rsid w:val="00B82B1C"/>
    <w:rsid w:val="00B842D9"/>
    <w:rsid w:val="00B8605F"/>
    <w:rsid w:val="00B91F58"/>
    <w:rsid w:val="00B94EE3"/>
    <w:rsid w:val="00B97A58"/>
    <w:rsid w:val="00B97FCB"/>
    <w:rsid w:val="00BA597A"/>
    <w:rsid w:val="00BA602A"/>
    <w:rsid w:val="00BA6116"/>
    <w:rsid w:val="00BA754B"/>
    <w:rsid w:val="00BB00F6"/>
    <w:rsid w:val="00BB0352"/>
    <w:rsid w:val="00BB0FCB"/>
    <w:rsid w:val="00BB29DF"/>
    <w:rsid w:val="00BB3A49"/>
    <w:rsid w:val="00BB41D7"/>
    <w:rsid w:val="00BB5857"/>
    <w:rsid w:val="00BC2511"/>
    <w:rsid w:val="00BC4925"/>
    <w:rsid w:val="00BC57E0"/>
    <w:rsid w:val="00BD1057"/>
    <w:rsid w:val="00BD1311"/>
    <w:rsid w:val="00BD3D19"/>
    <w:rsid w:val="00BD7C32"/>
    <w:rsid w:val="00BE0FF7"/>
    <w:rsid w:val="00BE2B27"/>
    <w:rsid w:val="00BE2DFF"/>
    <w:rsid w:val="00BE5223"/>
    <w:rsid w:val="00BE549B"/>
    <w:rsid w:val="00BE6325"/>
    <w:rsid w:val="00BF2466"/>
    <w:rsid w:val="00BF2E5C"/>
    <w:rsid w:val="00BF4D7A"/>
    <w:rsid w:val="00BF5FE0"/>
    <w:rsid w:val="00BF628F"/>
    <w:rsid w:val="00BF6AD2"/>
    <w:rsid w:val="00C005DA"/>
    <w:rsid w:val="00C0166E"/>
    <w:rsid w:val="00C018B8"/>
    <w:rsid w:val="00C10634"/>
    <w:rsid w:val="00C1628A"/>
    <w:rsid w:val="00C21714"/>
    <w:rsid w:val="00C263E1"/>
    <w:rsid w:val="00C26B44"/>
    <w:rsid w:val="00C31AED"/>
    <w:rsid w:val="00C34112"/>
    <w:rsid w:val="00C370DE"/>
    <w:rsid w:val="00C45150"/>
    <w:rsid w:val="00C45692"/>
    <w:rsid w:val="00C50F38"/>
    <w:rsid w:val="00C51E5A"/>
    <w:rsid w:val="00C535C9"/>
    <w:rsid w:val="00C60A73"/>
    <w:rsid w:val="00C767E0"/>
    <w:rsid w:val="00C77D45"/>
    <w:rsid w:val="00C816B5"/>
    <w:rsid w:val="00C82461"/>
    <w:rsid w:val="00C9241D"/>
    <w:rsid w:val="00C9500B"/>
    <w:rsid w:val="00C95F8A"/>
    <w:rsid w:val="00C97EF1"/>
    <w:rsid w:val="00CA1A13"/>
    <w:rsid w:val="00CA1B5A"/>
    <w:rsid w:val="00CA1FBE"/>
    <w:rsid w:val="00CA70C4"/>
    <w:rsid w:val="00CB2CEB"/>
    <w:rsid w:val="00CB6150"/>
    <w:rsid w:val="00CC239D"/>
    <w:rsid w:val="00CC6E90"/>
    <w:rsid w:val="00CD38B2"/>
    <w:rsid w:val="00CD4650"/>
    <w:rsid w:val="00CD52A0"/>
    <w:rsid w:val="00CE0D4E"/>
    <w:rsid w:val="00CE2117"/>
    <w:rsid w:val="00CE24C4"/>
    <w:rsid w:val="00CE2E1F"/>
    <w:rsid w:val="00CE6A65"/>
    <w:rsid w:val="00CF4D02"/>
    <w:rsid w:val="00D039DB"/>
    <w:rsid w:val="00D05782"/>
    <w:rsid w:val="00D07D1F"/>
    <w:rsid w:val="00D07F3A"/>
    <w:rsid w:val="00D15A02"/>
    <w:rsid w:val="00D212F4"/>
    <w:rsid w:val="00D24A99"/>
    <w:rsid w:val="00D27628"/>
    <w:rsid w:val="00D30225"/>
    <w:rsid w:val="00D313D7"/>
    <w:rsid w:val="00D36B23"/>
    <w:rsid w:val="00D440C0"/>
    <w:rsid w:val="00D448BC"/>
    <w:rsid w:val="00D47116"/>
    <w:rsid w:val="00D53FD3"/>
    <w:rsid w:val="00D54427"/>
    <w:rsid w:val="00D60E98"/>
    <w:rsid w:val="00D62062"/>
    <w:rsid w:val="00D62347"/>
    <w:rsid w:val="00D66CB1"/>
    <w:rsid w:val="00D67734"/>
    <w:rsid w:val="00D67FEE"/>
    <w:rsid w:val="00D70E09"/>
    <w:rsid w:val="00D716EE"/>
    <w:rsid w:val="00D71BE2"/>
    <w:rsid w:val="00D724B6"/>
    <w:rsid w:val="00D72D0A"/>
    <w:rsid w:val="00D75002"/>
    <w:rsid w:val="00D77641"/>
    <w:rsid w:val="00D90A1B"/>
    <w:rsid w:val="00D9188F"/>
    <w:rsid w:val="00D946FE"/>
    <w:rsid w:val="00D97CBB"/>
    <w:rsid w:val="00DA048F"/>
    <w:rsid w:val="00DA1606"/>
    <w:rsid w:val="00DA6D3B"/>
    <w:rsid w:val="00DA7DAE"/>
    <w:rsid w:val="00DB0CE8"/>
    <w:rsid w:val="00DB0D77"/>
    <w:rsid w:val="00DB1BF5"/>
    <w:rsid w:val="00DB6C4D"/>
    <w:rsid w:val="00DC0F72"/>
    <w:rsid w:val="00DC1CAE"/>
    <w:rsid w:val="00DC3F2E"/>
    <w:rsid w:val="00DC4F34"/>
    <w:rsid w:val="00DC60AE"/>
    <w:rsid w:val="00DD64A7"/>
    <w:rsid w:val="00DD6729"/>
    <w:rsid w:val="00DD7F01"/>
    <w:rsid w:val="00DE1884"/>
    <w:rsid w:val="00DE2755"/>
    <w:rsid w:val="00DE380C"/>
    <w:rsid w:val="00DE66D5"/>
    <w:rsid w:val="00DE6BFC"/>
    <w:rsid w:val="00DF2177"/>
    <w:rsid w:val="00DF25AE"/>
    <w:rsid w:val="00DF2737"/>
    <w:rsid w:val="00DF499B"/>
    <w:rsid w:val="00E001A6"/>
    <w:rsid w:val="00E00670"/>
    <w:rsid w:val="00E017B0"/>
    <w:rsid w:val="00E0210C"/>
    <w:rsid w:val="00E023A2"/>
    <w:rsid w:val="00E12112"/>
    <w:rsid w:val="00E147B0"/>
    <w:rsid w:val="00E21E33"/>
    <w:rsid w:val="00E23A39"/>
    <w:rsid w:val="00E2406E"/>
    <w:rsid w:val="00E24B65"/>
    <w:rsid w:val="00E250CE"/>
    <w:rsid w:val="00E27E70"/>
    <w:rsid w:val="00E308BF"/>
    <w:rsid w:val="00E30E26"/>
    <w:rsid w:val="00E34839"/>
    <w:rsid w:val="00E36C0F"/>
    <w:rsid w:val="00E37B2C"/>
    <w:rsid w:val="00E4142E"/>
    <w:rsid w:val="00E42382"/>
    <w:rsid w:val="00E42EC9"/>
    <w:rsid w:val="00E4548C"/>
    <w:rsid w:val="00E45F11"/>
    <w:rsid w:val="00E46499"/>
    <w:rsid w:val="00E46A87"/>
    <w:rsid w:val="00E50E13"/>
    <w:rsid w:val="00E510C9"/>
    <w:rsid w:val="00E6214D"/>
    <w:rsid w:val="00E62FB9"/>
    <w:rsid w:val="00E63CD3"/>
    <w:rsid w:val="00E63D70"/>
    <w:rsid w:val="00E66CA6"/>
    <w:rsid w:val="00E66DB2"/>
    <w:rsid w:val="00E74220"/>
    <w:rsid w:val="00E76F9B"/>
    <w:rsid w:val="00E81B50"/>
    <w:rsid w:val="00E84626"/>
    <w:rsid w:val="00E92EE4"/>
    <w:rsid w:val="00E96604"/>
    <w:rsid w:val="00EA016E"/>
    <w:rsid w:val="00EA22B0"/>
    <w:rsid w:val="00EA3950"/>
    <w:rsid w:val="00EA6EE0"/>
    <w:rsid w:val="00EB1417"/>
    <w:rsid w:val="00EB14AA"/>
    <w:rsid w:val="00EB3CED"/>
    <w:rsid w:val="00EB7548"/>
    <w:rsid w:val="00EB7E3B"/>
    <w:rsid w:val="00EC002B"/>
    <w:rsid w:val="00EC0698"/>
    <w:rsid w:val="00EC0991"/>
    <w:rsid w:val="00EC3DEB"/>
    <w:rsid w:val="00EC6810"/>
    <w:rsid w:val="00ED0CEF"/>
    <w:rsid w:val="00ED4158"/>
    <w:rsid w:val="00ED5DEF"/>
    <w:rsid w:val="00EE0FF5"/>
    <w:rsid w:val="00EE484B"/>
    <w:rsid w:val="00EE6DCB"/>
    <w:rsid w:val="00EE750F"/>
    <w:rsid w:val="00EF417B"/>
    <w:rsid w:val="00EF51B0"/>
    <w:rsid w:val="00F0278A"/>
    <w:rsid w:val="00F06028"/>
    <w:rsid w:val="00F074C7"/>
    <w:rsid w:val="00F10573"/>
    <w:rsid w:val="00F10B12"/>
    <w:rsid w:val="00F113E2"/>
    <w:rsid w:val="00F1179E"/>
    <w:rsid w:val="00F1269E"/>
    <w:rsid w:val="00F20DD3"/>
    <w:rsid w:val="00F22904"/>
    <w:rsid w:val="00F23395"/>
    <w:rsid w:val="00F24FB0"/>
    <w:rsid w:val="00F271C0"/>
    <w:rsid w:val="00F33121"/>
    <w:rsid w:val="00F3493A"/>
    <w:rsid w:val="00F40084"/>
    <w:rsid w:val="00F440C4"/>
    <w:rsid w:val="00F44EB8"/>
    <w:rsid w:val="00F455DF"/>
    <w:rsid w:val="00F5372A"/>
    <w:rsid w:val="00F65412"/>
    <w:rsid w:val="00F65791"/>
    <w:rsid w:val="00F659B6"/>
    <w:rsid w:val="00F65FBF"/>
    <w:rsid w:val="00F70430"/>
    <w:rsid w:val="00F73A42"/>
    <w:rsid w:val="00F75564"/>
    <w:rsid w:val="00F77FEB"/>
    <w:rsid w:val="00F80258"/>
    <w:rsid w:val="00F836DA"/>
    <w:rsid w:val="00F838AF"/>
    <w:rsid w:val="00F86BA6"/>
    <w:rsid w:val="00F8746C"/>
    <w:rsid w:val="00F92113"/>
    <w:rsid w:val="00F92708"/>
    <w:rsid w:val="00F93270"/>
    <w:rsid w:val="00F9482A"/>
    <w:rsid w:val="00F96568"/>
    <w:rsid w:val="00FA19C3"/>
    <w:rsid w:val="00FB1579"/>
    <w:rsid w:val="00FC04AD"/>
    <w:rsid w:val="00FC68D5"/>
    <w:rsid w:val="00FC7C2D"/>
    <w:rsid w:val="00FD2D54"/>
    <w:rsid w:val="00FD447E"/>
    <w:rsid w:val="00FD628D"/>
    <w:rsid w:val="00FD63B4"/>
    <w:rsid w:val="00FE113C"/>
    <w:rsid w:val="00FE1A2A"/>
    <w:rsid w:val="00FE59EA"/>
    <w:rsid w:val="00FE7EE4"/>
    <w:rsid w:val="00FF1EEA"/>
    <w:rsid w:val="00FF38E6"/>
    <w:rsid w:val="00FF6399"/>
    <w:rsid w:val="00FF7B9B"/>
    <w:rsid w:val="00FF7DFB"/>
    <w:rsid w:val="00FF7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D4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692"/>
  </w:style>
  <w:style w:type="paragraph" w:styleId="Heading1">
    <w:name w:val="heading 1"/>
    <w:basedOn w:val="Normal"/>
    <w:next w:val="Normal"/>
    <w:link w:val="Heading1Char"/>
    <w:uiPriority w:val="9"/>
    <w:qFormat/>
    <w:rsid w:val="00DF27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0701D"/>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F43"/>
    <w:rPr>
      <w:color w:val="0000FF" w:themeColor="hyperlink"/>
      <w:u w:val="single"/>
    </w:rPr>
  </w:style>
  <w:style w:type="paragraph" w:styleId="ListParagraph">
    <w:name w:val="List Paragraph"/>
    <w:basedOn w:val="Normal"/>
    <w:uiPriority w:val="34"/>
    <w:qFormat/>
    <w:rsid w:val="00AF5F43"/>
    <w:pPr>
      <w:ind w:left="720"/>
      <w:contextualSpacing/>
    </w:pPr>
  </w:style>
  <w:style w:type="character" w:customStyle="1" w:styleId="Heading1Char">
    <w:name w:val="Heading 1 Char"/>
    <w:basedOn w:val="DefaultParagraphFont"/>
    <w:link w:val="Heading1"/>
    <w:uiPriority w:val="9"/>
    <w:rsid w:val="00DF2737"/>
    <w:rPr>
      <w:rFonts w:asciiTheme="majorHAnsi" w:eastAsiaTheme="majorEastAsia" w:hAnsiTheme="majorHAnsi" w:cstheme="majorBidi"/>
      <w:b/>
      <w:bCs/>
      <w:color w:val="365F91" w:themeColor="accent1" w:themeShade="BF"/>
      <w:sz w:val="28"/>
      <w:szCs w:val="28"/>
    </w:rPr>
  </w:style>
  <w:style w:type="character" w:customStyle="1" w:styleId="a">
    <w:name w:val="a"/>
    <w:basedOn w:val="DefaultParagraphFont"/>
    <w:rsid w:val="00B41666"/>
  </w:style>
  <w:style w:type="character" w:customStyle="1" w:styleId="l6">
    <w:name w:val="l6"/>
    <w:basedOn w:val="DefaultParagraphFont"/>
    <w:rsid w:val="00B41666"/>
  </w:style>
  <w:style w:type="character" w:customStyle="1" w:styleId="apple-converted-space">
    <w:name w:val="apple-converted-space"/>
    <w:basedOn w:val="DefaultParagraphFont"/>
    <w:rsid w:val="00B41666"/>
  </w:style>
  <w:style w:type="character" w:customStyle="1" w:styleId="l9">
    <w:name w:val="l9"/>
    <w:basedOn w:val="DefaultParagraphFont"/>
    <w:rsid w:val="00B41666"/>
  </w:style>
  <w:style w:type="character" w:styleId="FollowedHyperlink">
    <w:name w:val="FollowedHyperlink"/>
    <w:basedOn w:val="DefaultParagraphFont"/>
    <w:uiPriority w:val="99"/>
    <w:semiHidden/>
    <w:unhideWhenUsed/>
    <w:rsid w:val="00975853"/>
    <w:rPr>
      <w:color w:val="800080" w:themeColor="followedHyperlink"/>
      <w:u w:val="single"/>
    </w:rPr>
  </w:style>
  <w:style w:type="character" w:customStyle="1" w:styleId="Heading2Char">
    <w:name w:val="Heading 2 Char"/>
    <w:basedOn w:val="DefaultParagraphFont"/>
    <w:link w:val="Heading2"/>
    <w:uiPriority w:val="9"/>
    <w:rsid w:val="0010701D"/>
    <w:rPr>
      <w:rFonts w:eastAsia="Times New Roman" w:cs="Times New Roman"/>
      <w:b/>
      <w:bCs/>
      <w:sz w:val="36"/>
      <w:szCs w:val="36"/>
    </w:rPr>
  </w:style>
  <w:style w:type="paragraph" w:styleId="Footer">
    <w:name w:val="footer"/>
    <w:basedOn w:val="Normal"/>
    <w:link w:val="FooterChar"/>
    <w:uiPriority w:val="99"/>
    <w:unhideWhenUsed/>
    <w:rsid w:val="00071C31"/>
    <w:pPr>
      <w:tabs>
        <w:tab w:val="center" w:pos="4320"/>
        <w:tab w:val="right" w:pos="8640"/>
      </w:tabs>
    </w:pPr>
  </w:style>
  <w:style w:type="character" w:customStyle="1" w:styleId="FooterChar">
    <w:name w:val="Footer Char"/>
    <w:basedOn w:val="DefaultParagraphFont"/>
    <w:link w:val="Footer"/>
    <w:uiPriority w:val="99"/>
    <w:rsid w:val="00071C31"/>
  </w:style>
  <w:style w:type="character" w:styleId="PageNumber">
    <w:name w:val="page number"/>
    <w:basedOn w:val="DefaultParagraphFont"/>
    <w:uiPriority w:val="99"/>
    <w:semiHidden/>
    <w:unhideWhenUsed/>
    <w:rsid w:val="00071C31"/>
  </w:style>
  <w:style w:type="paragraph" w:styleId="FootnoteText">
    <w:name w:val="footnote text"/>
    <w:basedOn w:val="Normal"/>
    <w:link w:val="FootnoteTextChar"/>
    <w:uiPriority w:val="99"/>
    <w:unhideWhenUsed/>
    <w:rsid w:val="00586B08"/>
    <w:rPr>
      <w:sz w:val="20"/>
      <w:szCs w:val="20"/>
    </w:rPr>
  </w:style>
  <w:style w:type="character" w:customStyle="1" w:styleId="FootnoteTextChar">
    <w:name w:val="Footnote Text Char"/>
    <w:basedOn w:val="DefaultParagraphFont"/>
    <w:link w:val="FootnoteText"/>
    <w:uiPriority w:val="99"/>
    <w:rsid w:val="00586B08"/>
    <w:rPr>
      <w:sz w:val="20"/>
      <w:szCs w:val="20"/>
    </w:rPr>
  </w:style>
  <w:style w:type="character" w:styleId="FootnoteReference">
    <w:name w:val="footnote reference"/>
    <w:basedOn w:val="DefaultParagraphFont"/>
    <w:uiPriority w:val="99"/>
    <w:semiHidden/>
    <w:unhideWhenUsed/>
    <w:rsid w:val="00586B0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5334">
      <w:bodyDiv w:val="1"/>
      <w:marLeft w:val="0"/>
      <w:marRight w:val="0"/>
      <w:marTop w:val="0"/>
      <w:marBottom w:val="0"/>
      <w:divBdr>
        <w:top w:val="none" w:sz="0" w:space="0" w:color="auto"/>
        <w:left w:val="none" w:sz="0" w:space="0" w:color="auto"/>
        <w:bottom w:val="none" w:sz="0" w:space="0" w:color="auto"/>
        <w:right w:val="none" w:sz="0" w:space="0" w:color="auto"/>
      </w:divBdr>
    </w:div>
    <w:div w:id="25757448">
      <w:bodyDiv w:val="1"/>
      <w:marLeft w:val="0"/>
      <w:marRight w:val="0"/>
      <w:marTop w:val="0"/>
      <w:marBottom w:val="0"/>
      <w:divBdr>
        <w:top w:val="none" w:sz="0" w:space="0" w:color="auto"/>
        <w:left w:val="none" w:sz="0" w:space="0" w:color="auto"/>
        <w:bottom w:val="none" w:sz="0" w:space="0" w:color="auto"/>
        <w:right w:val="none" w:sz="0" w:space="0" w:color="auto"/>
      </w:divBdr>
      <w:divsChild>
        <w:div w:id="1054037047">
          <w:marLeft w:val="0"/>
          <w:marRight w:val="0"/>
          <w:marTop w:val="0"/>
          <w:marBottom w:val="0"/>
          <w:divBdr>
            <w:top w:val="none" w:sz="0" w:space="0" w:color="auto"/>
            <w:left w:val="none" w:sz="0" w:space="0" w:color="auto"/>
            <w:bottom w:val="none" w:sz="0" w:space="0" w:color="auto"/>
            <w:right w:val="none" w:sz="0" w:space="0" w:color="auto"/>
          </w:divBdr>
        </w:div>
        <w:div w:id="1751808827">
          <w:marLeft w:val="0"/>
          <w:marRight w:val="0"/>
          <w:marTop w:val="0"/>
          <w:marBottom w:val="0"/>
          <w:divBdr>
            <w:top w:val="none" w:sz="0" w:space="0" w:color="auto"/>
            <w:left w:val="none" w:sz="0" w:space="0" w:color="auto"/>
            <w:bottom w:val="none" w:sz="0" w:space="0" w:color="auto"/>
            <w:right w:val="none" w:sz="0" w:space="0" w:color="auto"/>
          </w:divBdr>
        </w:div>
        <w:div w:id="1059018558">
          <w:marLeft w:val="0"/>
          <w:marRight w:val="0"/>
          <w:marTop w:val="0"/>
          <w:marBottom w:val="0"/>
          <w:divBdr>
            <w:top w:val="none" w:sz="0" w:space="0" w:color="auto"/>
            <w:left w:val="none" w:sz="0" w:space="0" w:color="auto"/>
            <w:bottom w:val="none" w:sz="0" w:space="0" w:color="auto"/>
            <w:right w:val="none" w:sz="0" w:space="0" w:color="auto"/>
          </w:divBdr>
        </w:div>
      </w:divsChild>
    </w:div>
    <w:div w:id="55327986">
      <w:bodyDiv w:val="1"/>
      <w:marLeft w:val="0"/>
      <w:marRight w:val="0"/>
      <w:marTop w:val="0"/>
      <w:marBottom w:val="0"/>
      <w:divBdr>
        <w:top w:val="none" w:sz="0" w:space="0" w:color="auto"/>
        <w:left w:val="none" w:sz="0" w:space="0" w:color="auto"/>
        <w:bottom w:val="none" w:sz="0" w:space="0" w:color="auto"/>
        <w:right w:val="none" w:sz="0" w:space="0" w:color="auto"/>
      </w:divBdr>
    </w:div>
    <w:div w:id="88087798">
      <w:bodyDiv w:val="1"/>
      <w:marLeft w:val="0"/>
      <w:marRight w:val="0"/>
      <w:marTop w:val="0"/>
      <w:marBottom w:val="0"/>
      <w:divBdr>
        <w:top w:val="none" w:sz="0" w:space="0" w:color="auto"/>
        <w:left w:val="none" w:sz="0" w:space="0" w:color="auto"/>
        <w:bottom w:val="none" w:sz="0" w:space="0" w:color="auto"/>
        <w:right w:val="none" w:sz="0" w:space="0" w:color="auto"/>
      </w:divBdr>
    </w:div>
    <w:div w:id="156922358">
      <w:bodyDiv w:val="1"/>
      <w:marLeft w:val="0"/>
      <w:marRight w:val="0"/>
      <w:marTop w:val="0"/>
      <w:marBottom w:val="0"/>
      <w:divBdr>
        <w:top w:val="none" w:sz="0" w:space="0" w:color="auto"/>
        <w:left w:val="none" w:sz="0" w:space="0" w:color="auto"/>
        <w:bottom w:val="none" w:sz="0" w:space="0" w:color="auto"/>
        <w:right w:val="none" w:sz="0" w:space="0" w:color="auto"/>
      </w:divBdr>
      <w:divsChild>
        <w:div w:id="551117043">
          <w:marLeft w:val="0"/>
          <w:marRight w:val="0"/>
          <w:marTop w:val="0"/>
          <w:marBottom w:val="0"/>
          <w:divBdr>
            <w:top w:val="none" w:sz="0" w:space="0" w:color="auto"/>
            <w:left w:val="none" w:sz="0" w:space="0" w:color="auto"/>
            <w:bottom w:val="none" w:sz="0" w:space="0" w:color="auto"/>
            <w:right w:val="none" w:sz="0" w:space="0" w:color="auto"/>
          </w:divBdr>
        </w:div>
        <w:div w:id="1785610893">
          <w:marLeft w:val="0"/>
          <w:marRight w:val="0"/>
          <w:marTop w:val="0"/>
          <w:marBottom w:val="0"/>
          <w:divBdr>
            <w:top w:val="none" w:sz="0" w:space="0" w:color="auto"/>
            <w:left w:val="none" w:sz="0" w:space="0" w:color="auto"/>
            <w:bottom w:val="none" w:sz="0" w:space="0" w:color="auto"/>
            <w:right w:val="none" w:sz="0" w:space="0" w:color="auto"/>
          </w:divBdr>
        </w:div>
        <w:div w:id="1212418455">
          <w:marLeft w:val="0"/>
          <w:marRight w:val="0"/>
          <w:marTop w:val="0"/>
          <w:marBottom w:val="0"/>
          <w:divBdr>
            <w:top w:val="none" w:sz="0" w:space="0" w:color="auto"/>
            <w:left w:val="none" w:sz="0" w:space="0" w:color="auto"/>
            <w:bottom w:val="none" w:sz="0" w:space="0" w:color="auto"/>
            <w:right w:val="none" w:sz="0" w:space="0" w:color="auto"/>
          </w:divBdr>
        </w:div>
        <w:div w:id="1725714382">
          <w:marLeft w:val="0"/>
          <w:marRight w:val="0"/>
          <w:marTop w:val="0"/>
          <w:marBottom w:val="0"/>
          <w:divBdr>
            <w:top w:val="none" w:sz="0" w:space="0" w:color="auto"/>
            <w:left w:val="none" w:sz="0" w:space="0" w:color="auto"/>
            <w:bottom w:val="none" w:sz="0" w:space="0" w:color="auto"/>
            <w:right w:val="none" w:sz="0" w:space="0" w:color="auto"/>
          </w:divBdr>
        </w:div>
        <w:div w:id="635717862">
          <w:marLeft w:val="0"/>
          <w:marRight w:val="0"/>
          <w:marTop w:val="0"/>
          <w:marBottom w:val="0"/>
          <w:divBdr>
            <w:top w:val="none" w:sz="0" w:space="0" w:color="auto"/>
            <w:left w:val="none" w:sz="0" w:space="0" w:color="auto"/>
            <w:bottom w:val="none" w:sz="0" w:space="0" w:color="auto"/>
            <w:right w:val="none" w:sz="0" w:space="0" w:color="auto"/>
          </w:divBdr>
        </w:div>
        <w:div w:id="1102140055">
          <w:marLeft w:val="0"/>
          <w:marRight w:val="0"/>
          <w:marTop w:val="0"/>
          <w:marBottom w:val="0"/>
          <w:divBdr>
            <w:top w:val="none" w:sz="0" w:space="0" w:color="auto"/>
            <w:left w:val="none" w:sz="0" w:space="0" w:color="auto"/>
            <w:bottom w:val="none" w:sz="0" w:space="0" w:color="auto"/>
            <w:right w:val="none" w:sz="0" w:space="0" w:color="auto"/>
          </w:divBdr>
        </w:div>
        <w:div w:id="499203223">
          <w:marLeft w:val="0"/>
          <w:marRight w:val="0"/>
          <w:marTop w:val="0"/>
          <w:marBottom w:val="0"/>
          <w:divBdr>
            <w:top w:val="none" w:sz="0" w:space="0" w:color="auto"/>
            <w:left w:val="none" w:sz="0" w:space="0" w:color="auto"/>
            <w:bottom w:val="none" w:sz="0" w:space="0" w:color="auto"/>
            <w:right w:val="none" w:sz="0" w:space="0" w:color="auto"/>
          </w:divBdr>
        </w:div>
      </w:divsChild>
    </w:div>
    <w:div w:id="169834401">
      <w:bodyDiv w:val="1"/>
      <w:marLeft w:val="0"/>
      <w:marRight w:val="0"/>
      <w:marTop w:val="0"/>
      <w:marBottom w:val="0"/>
      <w:divBdr>
        <w:top w:val="none" w:sz="0" w:space="0" w:color="auto"/>
        <w:left w:val="none" w:sz="0" w:space="0" w:color="auto"/>
        <w:bottom w:val="none" w:sz="0" w:space="0" w:color="auto"/>
        <w:right w:val="none" w:sz="0" w:space="0" w:color="auto"/>
      </w:divBdr>
    </w:div>
    <w:div w:id="270556973">
      <w:bodyDiv w:val="1"/>
      <w:marLeft w:val="0"/>
      <w:marRight w:val="0"/>
      <w:marTop w:val="0"/>
      <w:marBottom w:val="0"/>
      <w:divBdr>
        <w:top w:val="none" w:sz="0" w:space="0" w:color="auto"/>
        <w:left w:val="none" w:sz="0" w:space="0" w:color="auto"/>
        <w:bottom w:val="none" w:sz="0" w:space="0" w:color="auto"/>
        <w:right w:val="none" w:sz="0" w:space="0" w:color="auto"/>
      </w:divBdr>
      <w:divsChild>
        <w:div w:id="1810321507">
          <w:marLeft w:val="0"/>
          <w:marRight w:val="0"/>
          <w:marTop w:val="0"/>
          <w:marBottom w:val="0"/>
          <w:divBdr>
            <w:top w:val="none" w:sz="0" w:space="0" w:color="auto"/>
            <w:left w:val="none" w:sz="0" w:space="0" w:color="auto"/>
            <w:bottom w:val="none" w:sz="0" w:space="0" w:color="auto"/>
            <w:right w:val="none" w:sz="0" w:space="0" w:color="auto"/>
          </w:divBdr>
        </w:div>
      </w:divsChild>
    </w:div>
    <w:div w:id="285895705">
      <w:bodyDiv w:val="1"/>
      <w:marLeft w:val="0"/>
      <w:marRight w:val="0"/>
      <w:marTop w:val="0"/>
      <w:marBottom w:val="0"/>
      <w:divBdr>
        <w:top w:val="none" w:sz="0" w:space="0" w:color="auto"/>
        <w:left w:val="none" w:sz="0" w:space="0" w:color="auto"/>
        <w:bottom w:val="none" w:sz="0" w:space="0" w:color="auto"/>
        <w:right w:val="none" w:sz="0" w:space="0" w:color="auto"/>
      </w:divBdr>
      <w:divsChild>
        <w:div w:id="1274438785">
          <w:marLeft w:val="0"/>
          <w:marRight w:val="0"/>
          <w:marTop w:val="0"/>
          <w:marBottom w:val="0"/>
          <w:divBdr>
            <w:top w:val="none" w:sz="0" w:space="0" w:color="auto"/>
            <w:left w:val="none" w:sz="0" w:space="0" w:color="auto"/>
            <w:bottom w:val="none" w:sz="0" w:space="0" w:color="auto"/>
            <w:right w:val="none" w:sz="0" w:space="0" w:color="auto"/>
          </w:divBdr>
        </w:div>
        <w:div w:id="1025865528">
          <w:marLeft w:val="0"/>
          <w:marRight w:val="0"/>
          <w:marTop w:val="0"/>
          <w:marBottom w:val="0"/>
          <w:divBdr>
            <w:top w:val="none" w:sz="0" w:space="0" w:color="auto"/>
            <w:left w:val="none" w:sz="0" w:space="0" w:color="auto"/>
            <w:bottom w:val="none" w:sz="0" w:space="0" w:color="auto"/>
            <w:right w:val="none" w:sz="0" w:space="0" w:color="auto"/>
          </w:divBdr>
        </w:div>
        <w:div w:id="1044258331">
          <w:marLeft w:val="0"/>
          <w:marRight w:val="0"/>
          <w:marTop w:val="0"/>
          <w:marBottom w:val="0"/>
          <w:divBdr>
            <w:top w:val="none" w:sz="0" w:space="0" w:color="auto"/>
            <w:left w:val="none" w:sz="0" w:space="0" w:color="auto"/>
            <w:bottom w:val="none" w:sz="0" w:space="0" w:color="auto"/>
            <w:right w:val="none" w:sz="0" w:space="0" w:color="auto"/>
          </w:divBdr>
        </w:div>
      </w:divsChild>
    </w:div>
    <w:div w:id="312486655">
      <w:bodyDiv w:val="1"/>
      <w:marLeft w:val="0"/>
      <w:marRight w:val="0"/>
      <w:marTop w:val="0"/>
      <w:marBottom w:val="0"/>
      <w:divBdr>
        <w:top w:val="none" w:sz="0" w:space="0" w:color="auto"/>
        <w:left w:val="none" w:sz="0" w:space="0" w:color="auto"/>
        <w:bottom w:val="none" w:sz="0" w:space="0" w:color="auto"/>
        <w:right w:val="none" w:sz="0" w:space="0" w:color="auto"/>
      </w:divBdr>
    </w:div>
    <w:div w:id="332952823">
      <w:bodyDiv w:val="1"/>
      <w:marLeft w:val="0"/>
      <w:marRight w:val="0"/>
      <w:marTop w:val="0"/>
      <w:marBottom w:val="0"/>
      <w:divBdr>
        <w:top w:val="none" w:sz="0" w:space="0" w:color="auto"/>
        <w:left w:val="none" w:sz="0" w:space="0" w:color="auto"/>
        <w:bottom w:val="none" w:sz="0" w:space="0" w:color="auto"/>
        <w:right w:val="none" w:sz="0" w:space="0" w:color="auto"/>
      </w:divBdr>
    </w:div>
    <w:div w:id="393357224">
      <w:bodyDiv w:val="1"/>
      <w:marLeft w:val="0"/>
      <w:marRight w:val="0"/>
      <w:marTop w:val="0"/>
      <w:marBottom w:val="0"/>
      <w:divBdr>
        <w:top w:val="none" w:sz="0" w:space="0" w:color="auto"/>
        <w:left w:val="none" w:sz="0" w:space="0" w:color="auto"/>
        <w:bottom w:val="none" w:sz="0" w:space="0" w:color="auto"/>
        <w:right w:val="none" w:sz="0" w:space="0" w:color="auto"/>
      </w:divBdr>
    </w:div>
    <w:div w:id="408890681">
      <w:bodyDiv w:val="1"/>
      <w:marLeft w:val="0"/>
      <w:marRight w:val="0"/>
      <w:marTop w:val="0"/>
      <w:marBottom w:val="0"/>
      <w:divBdr>
        <w:top w:val="none" w:sz="0" w:space="0" w:color="auto"/>
        <w:left w:val="none" w:sz="0" w:space="0" w:color="auto"/>
        <w:bottom w:val="none" w:sz="0" w:space="0" w:color="auto"/>
        <w:right w:val="none" w:sz="0" w:space="0" w:color="auto"/>
      </w:divBdr>
    </w:div>
    <w:div w:id="419910186">
      <w:bodyDiv w:val="1"/>
      <w:marLeft w:val="0"/>
      <w:marRight w:val="0"/>
      <w:marTop w:val="0"/>
      <w:marBottom w:val="0"/>
      <w:divBdr>
        <w:top w:val="none" w:sz="0" w:space="0" w:color="auto"/>
        <w:left w:val="none" w:sz="0" w:space="0" w:color="auto"/>
        <w:bottom w:val="none" w:sz="0" w:space="0" w:color="auto"/>
        <w:right w:val="none" w:sz="0" w:space="0" w:color="auto"/>
      </w:divBdr>
    </w:div>
    <w:div w:id="482237150">
      <w:bodyDiv w:val="1"/>
      <w:marLeft w:val="0"/>
      <w:marRight w:val="0"/>
      <w:marTop w:val="0"/>
      <w:marBottom w:val="0"/>
      <w:divBdr>
        <w:top w:val="none" w:sz="0" w:space="0" w:color="auto"/>
        <w:left w:val="none" w:sz="0" w:space="0" w:color="auto"/>
        <w:bottom w:val="none" w:sz="0" w:space="0" w:color="auto"/>
        <w:right w:val="none" w:sz="0" w:space="0" w:color="auto"/>
      </w:divBdr>
    </w:div>
    <w:div w:id="497236474">
      <w:bodyDiv w:val="1"/>
      <w:marLeft w:val="0"/>
      <w:marRight w:val="0"/>
      <w:marTop w:val="0"/>
      <w:marBottom w:val="0"/>
      <w:divBdr>
        <w:top w:val="none" w:sz="0" w:space="0" w:color="auto"/>
        <w:left w:val="none" w:sz="0" w:space="0" w:color="auto"/>
        <w:bottom w:val="none" w:sz="0" w:space="0" w:color="auto"/>
        <w:right w:val="none" w:sz="0" w:space="0" w:color="auto"/>
      </w:divBdr>
    </w:div>
    <w:div w:id="507255381">
      <w:bodyDiv w:val="1"/>
      <w:marLeft w:val="0"/>
      <w:marRight w:val="0"/>
      <w:marTop w:val="0"/>
      <w:marBottom w:val="0"/>
      <w:divBdr>
        <w:top w:val="none" w:sz="0" w:space="0" w:color="auto"/>
        <w:left w:val="none" w:sz="0" w:space="0" w:color="auto"/>
        <w:bottom w:val="none" w:sz="0" w:space="0" w:color="auto"/>
        <w:right w:val="none" w:sz="0" w:space="0" w:color="auto"/>
      </w:divBdr>
    </w:div>
    <w:div w:id="757092294">
      <w:bodyDiv w:val="1"/>
      <w:marLeft w:val="0"/>
      <w:marRight w:val="0"/>
      <w:marTop w:val="0"/>
      <w:marBottom w:val="0"/>
      <w:divBdr>
        <w:top w:val="none" w:sz="0" w:space="0" w:color="auto"/>
        <w:left w:val="none" w:sz="0" w:space="0" w:color="auto"/>
        <w:bottom w:val="none" w:sz="0" w:space="0" w:color="auto"/>
        <w:right w:val="none" w:sz="0" w:space="0" w:color="auto"/>
      </w:divBdr>
    </w:div>
    <w:div w:id="787965479">
      <w:bodyDiv w:val="1"/>
      <w:marLeft w:val="0"/>
      <w:marRight w:val="0"/>
      <w:marTop w:val="0"/>
      <w:marBottom w:val="0"/>
      <w:divBdr>
        <w:top w:val="none" w:sz="0" w:space="0" w:color="auto"/>
        <w:left w:val="none" w:sz="0" w:space="0" w:color="auto"/>
        <w:bottom w:val="none" w:sz="0" w:space="0" w:color="auto"/>
        <w:right w:val="none" w:sz="0" w:space="0" w:color="auto"/>
      </w:divBdr>
    </w:div>
    <w:div w:id="792476886">
      <w:bodyDiv w:val="1"/>
      <w:marLeft w:val="0"/>
      <w:marRight w:val="0"/>
      <w:marTop w:val="0"/>
      <w:marBottom w:val="0"/>
      <w:divBdr>
        <w:top w:val="none" w:sz="0" w:space="0" w:color="auto"/>
        <w:left w:val="none" w:sz="0" w:space="0" w:color="auto"/>
        <w:bottom w:val="none" w:sz="0" w:space="0" w:color="auto"/>
        <w:right w:val="none" w:sz="0" w:space="0" w:color="auto"/>
      </w:divBdr>
    </w:div>
    <w:div w:id="800343590">
      <w:bodyDiv w:val="1"/>
      <w:marLeft w:val="0"/>
      <w:marRight w:val="0"/>
      <w:marTop w:val="0"/>
      <w:marBottom w:val="0"/>
      <w:divBdr>
        <w:top w:val="none" w:sz="0" w:space="0" w:color="auto"/>
        <w:left w:val="none" w:sz="0" w:space="0" w:color="auto"/>
        <w:bottom w:val="none" w:sz="0" w:space="0" w:color="auto"/>
        <w:right w:val="none" w:sz="0" w:space="0" w:color="auto"/>
      </w:divBdr>
      <w:divsChild>
        <w:div w:id="1167941411">
          <w:marLeft w:val="0"/>
          <w:marRight w:val="0"/>
          <w:marTop w:val="0"/>
          <w:marBottom w:val="0"/>
          <w:divBdr>
            <w:top w:val="none" w:sz="0" w:space="0" w:color="auto"/>
            <w:left w:val="none" w:sz="0" w:space="0" w:color="auto"/>
            <w:bottom w:val="none" w:sz="0" w:space="0" w:color="auto"/>
            <w:right w:val="none" w:sz="0" w:space="0" w:color="auto"/>
          </w:divBdr>
        </w:div>
        <w:div w:id="1553542171">
          <w:marLeft w:val="0"/>
          <w:marRight w:val="0"/>
          <w:marTop w:val="0"/>
          <w:marBottom w:val="0"/>
          <w:divBdr>
            <w:top w:val="none" w:sz="0" w:space="0" w:color="auto"/>
            <w:left w:val="none" w:sz="0" w:space="0" w:color="auto"/>
            <w:bottom w:val="none" w:sz="0" w:space="0" w:color="auto"/>
            <w:right w:val="none" w:sz="0" w:space="0" w:color="auto"/>
          </w:divBdr>
        </w:div>
      </w:divsChild>
    </w:div>
    <w:div w:id="909850723">
      <w:bodyDiv w:val="1"/>
      <w:marLeft w:val="0"/>
      <w:marRight w:val="0"/>
      <w:marTop w:val="0"/>
      <w:marBottom w:val="0"/>
      <w:divBdr>
        <w:top w:val="none" w:sz="0" w:space="0" w:color="auto"/>
        <w:left w:val="none" w:sz="0" w:space="0" w:color="auto"/>
        <w:bottom w:val="none" w:sz="0" w:space="0" w:color="auto"/>
        <w:right w:val="none" w:sz="0" w:space="0" w:color="auto"/>
      </w:divBdr>
    </w:div>
    <w:div w:id="982197882">
      <w:bodyDiv w:val="1"/>
      <w:marLeft w:val="0"/>
      <w:marRight w:val="0"/>
      <w:marTop w:val="0"/>
      <w:marBottom w:val="0"/>
      <w:divBdr>
        <w:top w:val="none" w:sz="0" w:space="0" w:color="auto"/>
        <w:left w:val="none" w:sz="0" w:space="0" w:color="auto"/>
        <w:bottom w:val="none" w:sz="0" w:space="0" w:color="auto"/>
        <w:right w:val="none" w:sz="0" w:space="0" w:color="auto"/>
      </w:divBdr>
    </w:div>
    <w:div w:id="1062216670">
      <w:bodyDiv w:val="1"/>
      <w:marLeft w:val="0"/>
      <w:marRight w:val="0"/>
      <w:marTop w:val="0"/>
      <w:marBottom w:val="0"/>
      <w:divBdr>
        <w:top w:val="none" w:sz="0" w:space="0" w:color="auto"/>
        <w:left w:val="none" w:sz="0" w:space="0" w:color="auto"/>
        <w:bottom w:val="none" w:sz="0" w:space="0" w:color="auto"/>
        <w:right w:val="none" w:sz="0" w:space="0" w:color="auto"/>
      </w:divBdr>
      <w:divsChild>
        <w:div w:id="1995838932">
          <w:marLeft w:val="0"/>
          <w:marRight w:val="0"/>
          <w:marTop w:val="0"/>
          <w:marBottom w:val="0"/>
          <w:divBdr>
            <w:top w:val="none" w:sz="0" w:space="0" w:color="auto"/>
            <w:left w:val="none" w:sz="0" w:space="0" w:color="auto"/>
            <w:bottom w:val="none" w:sz="0" w:space="0" w:color="auto"/>
            <w:right w:val="none" w:sz="0" w:space="0" w:color="auto"/>
          </w:divBdr>
        </w:div>
        <w:div w:id="1792741717">
          <w:marLeft w:val="0"/>
          <w:marRight w:val="0"/>
          <w:marTop w:val="0"/>
          <w:marBottom w:val="0"/>
          <w:divBdr>
            <w:top w:val="none" w:sz="0" w:space="0" w:color="auto"/>
            <w:left w:val="none" w:sz="0" w:space="0" w:color="auto"/>
            <w:bottom w:val="none" w:sz="0" w:space="0" w:color="auto"/>
            <w:right w:val="none" w:sz="0" w:space="0" w:color="auto"/>
          </w:divBdr>
        </w:div>
        <w:div w:id="1947032817">
          <w:marLeft w:val="0"/>
          <w:marRight w:val="0"/>
          <w:marTop w:val="0"/>
          <w:marBottom w:val="0"/>
          <w:divBdr>
            <w:top w:val="none" w:sz="0" w:space="0" w:color="auto"/>
            <w:left w:val="none" w:sz="0" w:space="0" w:color="auto"/>
            <w:bottom w:val="none" w:sz="0" w:space="0" w:color="auto"/>
            <w:right w:val="none" w:sz="0" w:space="0" w:color="auto"/>
          </w:divBdr>
        </w:div>
      </w:divsChild>
    </w:div>
    <w:div w:id="1093286812">
      <w:bodyDiv w:val="1"/>
      <w:marLeft w:val="0"/>
      <w:marRight w:val="0"/>
      <w:marTop w:val="0"/>
      <w:marBottom w:val="0"/>
      <w:divBdr>
        <w:top w:val="none" w:sz="0" w:space="0" w:color="auto"/>
        <w:left w:val="none" w:sz="0" w:space="0" w:color="auto"/>
        <w:bottom w:val="none" w:sz="0" w:space="0" w:color="auto"/>
        <w:right w:val="none" w:sz="0" w:space="0" w:color="auto"/>
      </w:divBdr>
    </w:div>
    <w:div w:id="1134835917">
      <w:bodyDiv w:val="1"/>
      <w:marLeft w:val="0"/>
      <w:marRight w:val="0"/>
      <w:marTop w:val="0"/>
      <w:marBottom w:val="0"/>
      <w:divBdr>
        <w:top w:val="none" w:sz="0" w:space="0" w:color="auto"/>
        <w:left w:val="none" w:sz="0" w:space="0" w:color="auto"/>
        <w:bottom w:val="none" w:sz="0" w:space="0" w:color="auto"/>
        <w:right w:val="none" w:sz="0" w:space="0" w:color="auto"/>
      </w:divBdr>
    </w:div>
    <w:div w:id="1195537896">
      <w:bodyDiv w:val="1"/>
      <w:marLeft w:val="0"/>
      <w:marRight w:val="0"/>
      <w:marTop w:val="0"/>
      <w:marBottom w:val="0"/>
      <w:divBdr>
        <w:top w:val="none" w:sz="0" w:space="0" w:color="auto"/>
        <w:left w:val="none" w:sz="0" w:space="0" w:color="auto"/>
        <w:bottom w:val="none" w:sz="0" w:space="0" w:color="auto"/>
        <w:right w:val="none" w:sz="0" w:space="0" w:color="auto"/>
      </w:divBdr>
      <w:divsChild>
        <w:div w:id="1672290772">
          <w:marLeft w:val="0"/>
          <w:marRight w:val="0"/>
          <w:marTop w:val="0"/>
          <w:marBottom w:val="0"/>
          <w:divBdr>
            <w:top w:val="none" w:sz="0" w:space="0" w:color="auto"/>
            <w:left w:val="none" w:sz="0" w:space="0" w:color="auto"/>
            <w:bottom w:val="none" w:sz="0" w:space="0" w:color="auto"/>
            <w:right w:val="none" w:sz="0" w:space="0" w:color="auto"/>
          </w:divBdr>
        </w:div>
        <w:div w:id="1253203222">
          <w:marLeft w:val="0"/>
          <w:marRight w:val="0"/>
          <w:marTop w:val="0"/>
          <w:marBottom w:val="0"/>
          <w:divBdr>
            <w:top w:val="none" w:sz="0" w:space="0" w:color="auto"/>
            <w:left w:val="none" w:sz="0" w:space="0" w:color="auto"/>
            <w:bottom w:val="none" w:sz="0" w:space="0" w:color="auto"/>
            <w:right w:val="none" w:sz="0" w:space="0" w:color="auto"/>
          </w:divBdr>
        </w:div>
        <w:div w:id="827013166">
          <w:marLeft w:val="0"/>
          <w:marRight w:val="0"/>
          <w:marTop w:val="0"/>
          <w:marBottom w:val="0"/>
          <w:divBdr>
            <w:top w:val="none" w:sz="0" w:space="0" w:color="auto"/>
            <w:left w:val="none" w:sz="0" w:space="0" w:color="auto"/>
            <w:bottom w:val="none" w:sz="0" w:space="0" w:color="auto"/>
            <w:right w:val="none" w:sz="0" w:space="0" w:color="auto"/>
          </w:divBdr>
        </w:div>
      </w:divsChild>
    </w:div>
    <w:div w:id="1211650611">
      <w:bodyDiv w:val="1"/>
      <w:marLeft w:val="0"/>
      <w:marRight w:val="0"/>
      <w:marTop w:val="0"/>
      <w:marBottom w:val="0"/>
      <w:divBdr>
        <w:top w:val="none" w:sz="0" w:space="0" w:color="auto"/>
        <w:left w:val="none" w:sz="0" w:space="0" w:color="auto"/>
        <w:bottom w:val="none" w:sz="0" w:space="0" w:color="auto"/>
        <w:right w:val="none" w:sz="0" w:space="0" w:color="auto"/>
      </w:divBdr>
    </w:div>
    <w:div w:id="1214730973">
      <w:bodyDiv w:val="1"/>
      <w:marLeft w:val="0"/>
      <w:marRight w:val="0"/>
      <w:marTop w:val="0"/>
      <w:marBottom w:val="0"/>
      <w:divBdr>
        <w:top w:val="none" w:sz="0" w:space="0" w:color="auto"/>
        <w:left w:val="none" w:sz="0" w:space="0" w:color="auto"/>
        <w:bottom w:val="none" w:sz="0" w:space="0" w:color="auto"/>
        <w:right w:val="none" w:sz="0" w:space="0" w:color="auto"/>
      </w:divBdr>
    </w:div>
    <w:div w:id="1215119750">
      <w:bodyDiv w:val="1"/>
      <w:marLeft w:val="0"/>
      <w:marRight w:val="0"/>
      <w:marTop w:val="0"/>
      <w:marBottom w:val="0"/>
      <w:divBdr>
        <w:top w:val="none" w:sz="0" w:space="0" w:color="auto"/>
        <w:left w:val="none" w:sz="0" w:space="0" w:color="auto"/>
        <w:bottom w:val="none" w:sz="0" w:space="0" w:color="auto"/>
        <w:right w:val="none" w:sz="0" w:space="0" w:color="auto"/>
      </w:divBdr>
    </w:div>
    <w:div w:id="1347949265">
      <w:bodyDiv w:val="1"/>
      <w:marLeft w:val="0"/>
      <w:marRight w:val="0"/>
      <w:marTop w:val="0"/>
      <w:marBottom w:val="0"/>
      <w:divBdr>
        <w:top w:val="none" w:sz="0" w:space="0" w:color="auto"/>
        <w:left w:val="none" w:sz="0" w:space="0" w:color="auto"/>
        <w:bottom w:val="none" w:sz="0" w:space="0" w:color="auto"/>
        <w:right w:val="none" w:sz="0" w:space="0" w:color="auto"/>
      </w:divBdr>
      <w:divsChild>
        <w:div w:id="1060980858">
          <w:marLeft w:val="0"/>
          <w:marRight w:val="0"/>
          <w:marTop w:val="0"/>
          <w:marBottom w:val="0"/>
          <w:divBdr>
            <w:top w:val="none" w:sz="0" w:space="0" w:color="auto"/>
            <w:left w:val="none" w:sz="0" w:space="0" w:color="auto"/>
            <w:bottom w:val="none" w:sz="0" w:space="0" w:color="auto"/>
            <w:right w:val="none" w:sz="0" w:space="0" w:color="auto"/>
          </w:divBdr>
        </w:div>
        <w:div w:id="209728122">
          <w:marLeft w:val="0"/>
          <w:marRight w:val="0"/>
          <w:marTop w:val="0"/>
          <w:marBottom w:val="0"/>
          <w:divBdr>
            <w:top w:val="none" w:sz="0" w:space="0" w:color="auto"/>
            <w:left w:val="none" w:sz="0" w:space="0" w:color="auto"/>
            <w:bottom w:val="none" w:sz="0" w:space="0" w:color="auto"/>
            <w:right w:val="none" w:sz="0" w:space="0" w:color="auto"/>
          </w:divBdr>
        </w:div>
        <w:div w:id="204145773">
          <w:marLeft w:val="0"/>
          <w:marRight w:val="0"/>
          <w:marTop w:val="0"/>
          <w:marBottom w:val="0"/>
          <w:divBdr>
            <w:top w:val="none" w:sz="0" w:space="0" w:color="auto"/>
            <w:left w:val="none" w:sz="0" w:space="0" w:color="auto"/>
            <w:bottom w:val="none" w:sz="0" w:space="0" w:color="auto"/>
            <w:right w:val="none" w:sz="0" w:space="0" w:color="auto"/>
          </w:divBdr>
        </w:div>
      </w:divsChild>
    </w:div>
    <w:div w:id="1380086576">
      <w:bodyDiv w:val="1"/>
      <w:marLeft w:val="0"/>
      <w:marRight w:val="0"/>
      <w:marTop w:val="0"/>
      <w:marBottom w:val="0"/>
      <w:divBdr>
        <w:top w:val="none" w:sz="0" w:space="0" w:color="auto"/>
        <w:left w:val="none" w:sz="0" w:space="0" w:color="auto"/>
        <w:bottom w:val="none" w:sz="0" w:space="0" w:color="auto"/>
        <w:right w:val="none" w:sz="0" w:space="0" w:color="auto"/>
      </w:divBdr>
    </w:div>
    <w:div w:id="1522547681">
      <w:bodyDiv w:val="1"/>
      <w:marLeft w:val="0"/>
      <w:marRight w:val="0"/>
      <w:marTop w:val="0"/>
      <w:marBottom w:val="0"/>
      <w:divBdr>
        <w:top w:val="none" w:sz="0" w:space="0" w:color="auto"/>
        <w:left w:val="none" w:sz="0" w:space="0" w:color="auto"/>
        <w:bottom w:val="none" w:sz="0" w:space="0" w:color="auto"/>
        <w:right w:val="none" w:sz="0" w:space="0" w:color="auto"/>
      </w:divBdr>
    </w:div>
    <w:div w:id="1570919511">
      <w:bodyDiv w:val="1"/>
      <w:marLeft w:val="0"/>
      <w:marRight w:val="0"/>
      <w:marTop w:val="0"/>
      <w:marBottom w:val="0"/>
      <w:divBdr>
        <w:top w:val="none" w:sz="0" w:space="0" w:color="auto"/>
        <w:left w:val="none" w:sz="0" w:space="0" w:color="auto"/>
        <w:bottom w:val="none" w:sz="0" w:space="0" w:color="auto"/>
        <w:right w:val="none" w:sz="0" w:space="0" w:color="auto"/>
      </w:divBdr>
    </w:div>
    <w:div w:id="1600681593">
      <w:bodyDiv w:val="1"/>
      <w:marLeft w:val="0"/>
      <w:marRight w:val="0"/>
      <w:marTop w:val="0"/>
      <w:marBottom w:val="0"/>
      <w:divBdr>
        <w:top w:val="none" w:sz="0" w:space="0" w:color="auto"/>
        <w:left w:val="none" w:sz="0" w:space="0" w:color="auto"/>
        <w:bottom w:val="none" w:sz="0" w:space="0" w:color="auto"/>
        <w:right w:val="none" w:sz="0" w:space="0" w:color="auto"/>
      </w:divBdr>
      <w:divsChild>
        <w:div w:id="595552675">
          <w:marLeft w:val="0"/>
          <w:marRight w:val="0"/>
          <w:marTop w:val="0"/>
          <w:marBottom w:val="0"/>
          <w:divBdr>
            <w:top w:val="none" w:sz="0" w:space="0" w:color="auto"/>
            <w:left w:val="none" w:sz="0" w:space="0" w:color="auto"/>
            <w:bottom w:val="none" w:sz="0" w:space="0" w:color="auto"/>
            <w:right w:val="none" w:sz="0" w:space="0" w:color="auto"/>
          </w:divBdr>
        </w:div>
      </w:divsChild>
    </w:div>
    <w:div w:id="1626429263">
      <w:bodyDiv w:val="1"/>
      <w:marLeft w:val="0"/>
      <w:marRight w:val="0"/>
      <w:marTop w:val="0"/>
      <w:marBottom w:val="0"/>
      <w:divBdr>
        <w:top w:val="none" w:sz="0" w:space="0" w:color="auto"/>
        <w:left w:val="none" w:sz="0" w:space="0" w:color="auto"/>
        <w:bottom w:val="none" w:sz="0" w:space="0" w:color="auto"/>
        <w:right w:val="none" w:sz="0" w:space="0" w:color="auto"/>
      </w:divBdr>
      <w:divsChild>
        <w:div w:id="963775846">
          <w:marLeft w:val="0"/>
          <w:marRight w:val="0"/>
          <w:marTop w:val="0"/>
          <w:marBottom w:val="0"/>
          <w:divBdr>
            <w:top w:val="none" w:sz="0" w:space="0" w:color="auto"/>
            <w:left w:val="none" w:sz="0" w:space="0" w:color="auto"/>
            <w:bottom w:val="none" w:sz="0" w:space="0" w:color="auto"/>
            <w:right w:val="none" w:sz="0" w:space="0" w:color="auto"/>
          </w:divBdr>
        </w:div>
        <w:div w:id="528102899">
          <w:marLeft w:val="0"/>
          <w:marRight w:val="0"/>
          <w:marTop w:val="0"/>
          <w:marBottom w:val="0"/>
          <w:divBdr>
            <w:top w:val="none" w:sz="0" w:space="0" w:color="auto"/>
            <w:left w:val="none" w:sz="0" w:space="0" w:color="auto"/>
            <w:bottom w:val="none" w:sz="0" w:space="0" w:color="auto"/>
            <w:right w:val="none" w:sz="0" w:space="0" w:color="auto"/>
          </w:divBdr>
        </w:div>
        <w:div w:id="927537800">
          <w:marLeft w:val="0"/>
          <w:marRight w:val="0"/>
          <w:marTop w:val="0"/>
          <w:marBottom w:val="0"/>
          <w:divBdr>
            <w:top w:val="none" w:sz="0" w:space="0" w:color="auto"/>
            <w:left w:val="none" w:sz="0" w:space="0" w:color="auto"/>
            <w:bottom w:val="none" w:sz="0" w:space="0" w:color="auto"/>
            <w:right w:val="none" w:sz="0" w:space="0" w:color="auto"/>
          </w:divBdr>
        </w:div>
      </w:divsChild>
    </w:div>
    <w:div w:id="1674450857">
      <w:bodyDiv w:val="1"/>
      <w:marLeft w:val="0"/>
      <w:marRight w:val="0"/>
      <w:marTop w:val="0"/>
      <w:marBottom w:val="0"/>
      <w:divBdr>
        <w:top w:val="none" w:sz="0" w:space="0" w:color="auto"/>
        <w:left w:val="none" w:sz="0" w:space="0" w:color="auto"/>
        <w:bottom w:val="none" w:sz="0" w:space="0" w:color="auto"/>
        <w:right w:val="none" w:sz="0" w:space="0" w:color="auto"/>
      </w:divBdr>
      <w:divsChild>
        <w:div w:id="1668240724">
          <w:marLeft w:val="0"/>
          <w:marRight w:val="0"/>
          <w:marTop w:val="0"/>
          <w:marBottom w:val="0"/>
          <w:divBdr>
            <w:top w:val="none" w:sz="0" w:space="0" w:color="auto"/>
            <w:left w:val="none" w:sz="0" w:space="0" w:color="auto"/>
            <w:bottom w:val="none" w:sz="0" w:space="0" w:color="auto"/>
            <w:right w:val="none" w:sz="0" w:space="0" w:color="auto"/>
          </w:divBdr>
        </w:div>
        <w:div w:id="311980975">
          <w:marLeft w:val="0"/>
          <w:marRight w:val="0"/>
          <w:marTop w:val="0"/>
          <w:marBottom w:val="0"/>
          <w:divBdr>
            <w:top w:val="none" w:sz="0" w:space="0" w:color="auto"/>
            <w:left w:val="none" w:sz="0" w:space="0" w:color="auto"/>
            <w:bottom w:val="none" w:sz="0" w:space="0" w:color="auto"/>
            <w:right w:val="none" w:sz="0" w:space="0" w:color="auto"/>
          </w:divBdr>
        </w:div>
        <w:div w:id="751316354">
          <w:marLeft w:val="0"/>
          <w:marRight w:val="0"/>
          <w:marTop w:val="0"/>
          <w:marBottom w:val="0"/>
          <w:divBdr>
            <w:top w:val="none" w:sz="0" w:space="0" w:color="auto"/>
            <w:left w:val="none" w:sz="0" w:space="0" w:color="auto"/>
            <w:bottom w:val="none" w:sz="0" w:space="0" w:color="auto"/>
            <w:right w:val="none" w:sz="0" w:space="0" w:color="auto"/>
          </w:divBdr>
        </w:div>
      </w:divsChild>
    </w:div>
    <w:div w:id="1675256583">
      <w:bodyDiv w:val="1"/>
      <w:marLeft w:val="0"/>
      <w:marRight w:val="0"/>
      <w:marTop w:val="0"/>
      <w:marBottom w:val="0"/>
      <w:divBdr>
        <w:top w:val="none" w:sz="0" w:space="0" w:color="auto"/>
        <w:left w:val="none" w:sz="0" w:space="0" w:color="auto"/>
        <w:bottom w:val="none" w:sz="0" w:space="0" w:color="auto"/>
        <w:right w:val="none" w:sz="0" w:space="0" w:color="auto"/>
      </w:divBdr>
    </w:div>
    <w:div w:id="1735739135">
      <w:bodyDiv w:val="1"/>
      <w:marLeft w:val="0"/>
      <w:marRight w:val="0"/>
      <w:marTop w:val="0"/>
      <w:marBottom w:val="0"/>
      <w:divBdr>
        <w:top w:val="none" w:sz="0" w:space="0" w:color="auto"/>
        <w:left w:val="none" w:sz="0" w:space="0" w:color="auto"/>
        <w:bottom w:val="none" w:sz="0" w:space="0" w:color="auto"/>
        <w:right w:val="none" w:sz="0" w:space="0" w:color="auto"/>
      </w:divBdr>
      <w:divsChild>
        <w:div w:id="293633143">
          <w:marLeft w:val="0"/>
          <w:marRight w:val="0"/>
          <w:marTop w:val="0"/>
          <w:marBottom w:val="0"/>
          <w:divBdr>
            <w:top w:val="none" w:sz="0" w:space="0" w:color="auto"/>
            <w:left w:val="none" w:sz="0" w:space="0" w:color="auto"/>
            <w:bottom w:val="none" w:sz="0" w:space="0" w:color="auto"/>
            <w:right w:val="none" w:sz="0" w:space="0" w:color="auto"/>
          </w:divBdr>
        </w:div>
        <w:div w:id="448625400">
          <w:marLeft w:val="0"/>
          <w:marRight w:val="0"/>
          <w:marTop w:val="0"/>
          <w:marBottom w:val="0"/>
          <w:divBdr>
            <w:top w:val="none" w:sz="0" w:space="0" w:color="auto"/>
            <w:left w:val="none" w:sz="0" w:space="0" w:color="auto"/>
            <w:bottom w:val="none" w:sz="0" w:space="0" w:color="auto"/>
            <w:right w:val="none" w:sz="0" w:space="0" w:color="auto"/>
          </w:divBdr>
        </w:div>
        <w:div w:id="743067924">
          <w:marLeft w:val="0"/>
          <w:marRight w:val="0"/>
          <w:marTop w:val="0"/>
          <w:marBottom w:val="0"/>
          <w:divBdr>
            <w:top w:val="none" w:sz="0" w:space="0" w:color="auto"/>
            <w:left w:val="none" w:sz="0" w:space="0" w:color="auto"/>
            <w:bottom w:val="none" w:sz="0" w:space="0" w:color="auto"/>
            <w:right w:val="none" w:sz="0" w:space="0" w:color="auto"/>
          </w:divBdr>
        </w:div>
        <w:div w:id="183252100">
          <w:marLeft w:val="0"/>
          <w:marRight w:val="0"/>
          <w:marTop w:val="0"/>
          <w:marBottom w:val="0"/>
          <w:divBdr>
            <w:top w:val="none" w:sz="0" w:space="0" w:color="auto"/>
            <w:left w:val="none" w:sz="0" w:space="0" w:color="auto"/>
            <w:bottom w:val="none" w:sz="0" w:space="0" w:color="auto"/>
            <w:right w:val="none" w:sz="0" w:space="0" w:color="auto"/>
          </w:divBdr>
        </w:div>
        <w:div w:id="1182551613">
          <w:marLeft w:val="0"/>
          <w:marRight w:val="0"/>
          <w:marTop w:val="0"/>
          <w:marBottom w:val="0"/>
          <w:divBdr>
            <w:top w:val="none" w:sz="0" w:space="0" w:color="auto"/>
            <w:left w:val="none" w:sz="0" w:space="0" w:color="auto"/>
            <w:bottom w:val="none" w:sz="0" w:space="0" w:color="auto"/>
            <w:right w:val="none" w:sz="0" w:space="0" w:color="auto"/>
          </w:divBdr>
        </w:div>
        <w:div w:id="599987735">
          <w:marLeft w:val="0"/>
          <w:marRight w:val="0"/>
          <w:marTop w:val="0"/>
          <w:marBottom w:val="0"/>
          <w:divBdr>
            <w:top w:val="none" w:sz="0" w:space="0" w:color="auto"/>
            <w:left w:val="none" w:sz="0" w:space="0" w:color="auto"/>
            <w:bottom w:val="none" w:sz="0" w:space="0" w:color="auto"/>
            <w:right w:val="none" w:sz="0" w:space="0" w:color="auto"/>
          </w:divBdr>
        </w:div>
        <w:div w:id="127940444">
          <w:marLeft w:val="0"/>
          <w:marRight w:val="0"/>
          <w:marTop w:val="0"/>
          <w:marBottom w:val="0"/>
          <w:divBdr>
            <w:top w:val="none" w:sz="0" w:space="0" w:color="auto"/>
            <w:left w:val="none" w:sz="0" w:space="0" w:color="auto"/>
            <w:bottom w:val="none" w:sz="0" w:space="0" w:color="auto"/>
            <w:right w:val="none" w:sz="0" w:space="0" w:color="auto"/>
          </w:divBdr>
        </w:div>
      </w:divsChild>
    </w:div>
    <w:div w:id="1749958030">
      <w:bodyDiv w:val="1"/>
      <w:marLeft w:val="0"/>
      <w:marRight w:val="0"/>
      <w:marTop w:val="0"/>
      <w:marBottom w:val="0"/>
      <w:divBdr>
        <w:top w:val="none" w:sz="0" w:space="0" w:color="auto"/>
        <w:left w:val="none" w:sz="0" w:space="0" w:color="auto"/>
        <w:bottom w:val="none" w:sz="0" w:space="0" w:color="auto"/>
        <w:right w:val="none" w:sz="0" w:space="0" w:color="auto"/>
      </w:divBdr>
    </w:div>
    <w:div w:id="1753813265">
      <w:bodyDiv w:val="1"/>
      <w:marLeft w:val="0"/>
      <w:marRight w:val="0"/>
      <w:marTop w:val="0"/>
      <w:marBottom w:val="0"/>
      <w:divBdr>
        <w:top w:val="none" w:sz="0" w:space="0" w:color="auto"/>
        <w:left w:val="none" w:sz="0" w:space="0" w:color="auto"/>
        <w:bottom w:val="none" w:sz="0" w:space="0" w:color="auto"/>
        <w:right w:val="none" w:sz="0" w:space="0" w:color="auto"/>
      </w:divBdr>
    </w:div>
    <w:div w:id="1886217141">
      <w:bodyDiv w:val="1"/>
      <w:marLeft w:val="0"/>
      <w:marRight w:val="0"/>
      <w:marTop w:val="0"/>
      <w:marBottom w:val="0"/>
      <w:divBdr>
        <w:top w:val="none" w:sz="0" w:space="0" w:color="auto"/>
        <w:left w:val="none" w:sz="0" w:space="0" w:color="auto"/>
        <w:bottom w:val="none" w:sz="0" w:space="0" w:color="auto"/>
        <w:right w:val="none" w:sz="0" w:space="0" w:color="auto"/>
      </w:divBdr>
    </w:div>
    <w:div w:id="2029716929">
      <w:bodyDiv w:val="1"/>
      <w:marLeft w:val="0"/>
      <w:marRight w:val="0"/>
      <w:marTop w:val="0"/>
      <w:marBottom w:val="0"/>
      <w:divBdr>
        <w:top w:val="none" w:sz="0" w:space="0" w:color="auto"/>
        <w:left w:val="none" w:sz="0" w:space="0" w:color="auto"/>
        <w:bottom w:val="none" w:sz="0" w:space="0" w:color="auto"/>
        <w:right w:val="none" w:sz="0" w:space="0" w:color="auto"/>
      </w:divBdr>
    </w:div>
    <w:div w:id="2088070210">
      <w:bodyDiv w:val="1"/>
      <w:marLeft w:val="0"/>
      <w:marRight w:val="0"/>
      <w:marTop w:val="0"/>
      <w:marBottom w:val="0"/>
      <w:divBdr>
        <w:top w:val="none" w:sz="0" w:space="0" w:color="auto"/>
        <w:left w:val="none" w:sz="0" w:space="0" w:color="auto"/>
        <w:bottom w:val="none" w:sz="0" w:space="0" w:color="auto"/>
        <w:right w:val="none" w:sz="0" w:space="0" w:color="auto"/>
      </w:divBdr>
    </w:div>
    <w:div w:id="2103993085">
      <w:bodyDiv w:val="1"/>
      <w:marLeft w:val="0"/>
      <w:marRight w:val="0"/>
      <w:marTop w:val="0"/>
      <w:marBottom w:val="0"/>
      <w:divBdr>
        <w:top w:val="none" w:sz="0" w:space="0" w:color="auto"/>
        <w:left w:val="none" w:sz="0" w:space="0" w:color="auto"/>
        <w:bottom w:val="none" w:sz="0" w:space="0" w:color="auto"/>
        <w:right w:val="none" w:sz="0" w:space="0" w:color="auto"/>
      </w:divBdr>
      <w:divsChild>
        <w:div w:id="1849248149">
          <w:marLeft w:val="0"/>
          <w:marRight w:val="0"/>
          <w:marTop w:val="0"/>
          <w:marBottom w:val="0"/>
          <w:divBdr>
            <w:top w:val="none" w:sz="0" w:space="0" w:color="auto"/>
            <w:left w:val="none" w:sz="0" w:space="0" w:color="auto"/>
            <w:bottom w:val="none" w:sz="0" w:space="0" w:color="auto"/>
            <w:right w:val="none" w:sz="0" w:space="0" w:color="auto"/>
          </w:divBdr>
        </w:div>
        <w:div w:id="2105101838">
          <w:marLeft w:val="0"/>
          <w:marRight w:val="0"/>
          <w:marTop w:val="0"/>
          <w:marBottom w:val="0"/>
          <w:divBdr>
            <w:top w:val="none" w:sz="0" w:space="0" w:color="auto"/>
            <w:left w:val="none" w:sz="0" w:space="0" w:color="auto"/>
            <w:bottom w:val="none" w:sz="0" w:space="0" w:color="auto"/>
            <w:right w:val="none" w:sz="0" w:space="0" w:color="auto"/>
          </w:divBdr>
        </w:div>
      </w:divsChild>
    </w:div>
    <w:div w:id="212680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3.nccu.edu.tw/~lorenzo/Lindsay%20Why%20the%20Hill%20Matters.pdf" TargetMode="External"/><Relationship Id="rId14" Type="http://schemas.openxmlformats.org/officeDocument/2006/relationships/hyperlink" Target="https://www.washingtonpost.com/news/monkey-cage/wp/2014/01/08/what-we-know-and-dont-know-about-our-polarized-politics/" TargetMode="External"/><Relationship Id="rId15" Type="http://schemas.openxmlformats.org/officeDocument/2006/relationships/hyperlink" Target="http://mearsheimer.uchicago.edu/pdfs/IsraelLobby.pdf" TargetMode="External"/><Relationship Id="rId16" Type="http://schemas.openxmlformats.org/officeDocument/2006/relationships/hyperlink" Target="http://www.foreignpolicy.com/posts/2013/12/04/the_convergence_of_american_foreign_policy_beliefs" TargetMode="External"/><Relationship Id="rId17" Type="http://schemas.openxmlformats.org/officeDocument/2006/relationships/hyperlink" Target="http://www.people-press.org/2013/12/03/public-sees-u-s-power-declining-as-support-for-global-engagement-slips/12-3-2013-1/" TargetMode="External"/><Relationship Id="rId18" Type="http://schemas.openxmlformats.org/officeDocument/2006/relationships/hyperlink" Target="https://dl.dropboxusercontent.com/u/90282638/Opinion%20and%20Foreign%20Policy.pdf" TargetMode="External"/><Relationship Id="rId19" Type="http://schemas.openxmlformats.org/officeDocument/2006/relationships/hyperlink" Target="http://avalon.law.yale.edu/18th_century/washing.asp" TargetMode="External"/><Relationship Id="rId63" Type="http://schemas.openxmlformats.org/officeDocument/2006/relationships/hyperlink" Target="https://www.foreignaffairs.com/articles/persian-gulf/2010-02-22/after-iran-gets-bomb" TargetMode="External"/><Relationship Id="rId64" Type="http://schemas.openxmlformats.org/officeDocument/2006/relationships/hyperlink" Target="http://www.brookings.edu/research/reports2/2015/08/iran-nuclear-deal-battleground-issues-einhorn" TargetMode="External"/><Relationship Id="rId65" Type="http://schemas.openxmlformats.org/officeDocument/2006/relationships/hyperlink" Target="http://foreignpolicy.com/2015/07/30/congress-iran-nuclear-deal-obama-veto-kerry-mccain/" TargetMode="External"/><Relationship Id="rId66" Type="http://schemas.openxmlformats.org/officeDocument/2006/relationships/hyperlink" Target="https://www.aei.org/events/the-nuclear-deal-with-iran-and-the-implications-for-us-security-a-speech-by-former-vice-president-richard-b-cheney/" TargetMode="External"/><Relationship Id="rId67" Type="http://schemas.openxmlformats.org/officeDocument/2006/relationships/hyperlink" Target="https://www.washingtonpost.com/opinions/why-accepting-the-iran-nuclear-deal-is-a-no-brainer/2015/08/13/06adba26-3c5c-11e5-b3ac-8a79bc44e5e2_story.html" TargetMode="External"/><Relationship Id="rId68" Type="http://schemas.openxmlformats.org/officeDocument/2006/relationships/hyperlink" Target="https://www.youtube.com/watch?v=3_pBnwyxGo8" TargetMode="External"/><Relationship Id="rId69" Type="http://schemas.openxmlformats.org/officeDocument/2006/relationships/hyperlink" Target="https://www.youtube.com/watch?v=yDQE_Rs-B-c" TargetMode="External"/><Relationship Id="rId50" Type="http://schemas.openxmlformats.org/officeDocument/2006/relationships/hyperlink" Target="http://www.foreignaffairs.com/articles/63042/g-john-ikenberry/the-rise-of-china-and-the-future-of-the-west" TargetMode="External"/><Relationship Id="rId51" Type="http://schemas.openxmlformats.org/officeDocument/2006/relationships/hyperlink" Target="http://nationalinterest.org/feature/the-illusion-chinese-power-10739" TargetMode="External"/><Relationship Id="rId52" Type="http://schemas.openxmlformats.org/officeDocument/2006/relationships/hyperlink" Target="http://www.foreignaffairs.com/articles/141538/alexander-lukin/what-the-kremlin-is-thinking" TargetMode="External"/><Relationship Id="rId53" Type="http://schemas.openxmlformats.org/officeDocument/2006/relationships/hyperlink" Target="http://nationalinterest.org/feature/america-needs-real-russia-policy-10953" TargetMode="External"/><Relationship Id="rId54" Type="http://schemas.openxmlformats.org/officeDocument/2006/relationships/hyperlink" Target="http://www.foreignaffairs.com/articles/67044/andrei-shleifer-and-daniel-treisman/why-moscow-says-no" TargetMode="External"/><Relationship Id="rId55" Type="http://schemas.openxmlformats.org/officeDocument/2006/relationships/hyperlink" Target="http://www.newrepublic.com/node/118782" TargetMode="External"/><Relationship Id="rId56" Type="http://schemas.openxmlformats.org/officeDocument/2006/relationships/hyperlink" Target="file:///C:\Users\Raymond\Downloads\web.mit.edu\cis\pdf\Audit_5_05_VanEvera.pdf" TargetMode="External"/><Relationship Id="rId57" Type="http://schemas.openxmlformats.org/officeDocument/2006/relationships/hyperlink" Target="http://www.the-american-interest.com/articles/2010/09/01/getting-to-no/" TargetMode="External"/><Relationship Id="rId58" Type="http://schemas.openxmlformats.org/officeDocument/2006/relationships/hyperlink" Target="http://www.foreignpolicy.com/articles/2010/04/19/the_false_religion_of_mideast_peace" TargetMode="External"/><Relationship Id="rId59" Type="http://schemas.openxmlformats.org/officeDocument/2006/relationships/hyperlink" Target="http://www.foreignaffairs.com/articles/139106/richard-n-haass/the-irony-of-american-strategy" TargetMode="External"/><Relationship Id="rId40" Type="http://schemas.openxmlformats.org/officeDocument/2006/relationships/hyperlink" Target="http://nationalinterest.org/commentary/the-tragedy-us-foreign-policy-8810" TargetMode="External"/><Relationship Id="rId41" Type="http://schemas.openxmlformats.org/officeDocument/2006/relationships/hyperlink" Target="https://www.boell.de/sites/default/files/assets/boell.de/images/download_de/demokratie/Democracy_promotion_McFaul_2004_en.pdf" TargetMode="External"/><Relationship Id="rId42" Type="http://schemas.openxmlformats.org/officeDocument/2006/relationships/hyperlink" Target="http://www.nytimes.com/2003/04/27/weekinreview/the-world-building-democracy-is-not-a-science.html" TargetMode="External"/><Relationship Id="rId43" Type="http://schemas.openxmlformats.org/officeDocument/2006/relationships/hyperlink" Target="http://foreignpolicy.com/2015/12/15/can-washington-stop-doing-dumb-democracy-promotion-please-usaid/" TargetMode="External"/><Relationship Id="rId44" Type="http://schemas.openxmlformats.org/officeDocument/2006/relationships/hyperlink" Target="http://www.foreignpolicy.com/articles/2005/02/28/think_again_us_foreign_aid" TargetMode="External"/><Relationship Id="rId45" Type="http://schemas.openxmlformats.org/officeDocument/2006/relationships/hyperlink" Target="http://foreignpolicy.com/2014/01/21/the-case-for-aid/" TargetMode="External"/><Relationship Id="rId46" Type="http://schemas.openxmlformats.org/officeDocument/2006/relationships/hyperlink" Target="http://intldept.uoregon.edu/wp-content/uploads/2015/03/Yarris-Joya-5.1.15-Brown-Bag-Article.pdf" TargetMode="External"/><Relationship Id="rId47" Type="http://schemas.openxmlformats.org/officeDocument/2006/relationships/hyperlink" Target="https://www.foreignaffairs.com/articles/china/2011-08-19/inevitable-superpower" TargetMode="External"/><Relationship Id="rId48" Type="http://schemas.openxmlformats.org/officeDocument/2006/relationships/hyperlink" Target="http://www.foreignaffairs.com/articles/138219/ruchir-sharma/broken-brics" TargetMode="External"/><Relationship Id="rId49" Type="http://schemas.openxmlformats.org/officeDocument/2006/relationships/hyperlink" Target="http://csis.org/files/publication/twq09julychristensen.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kuo@fordham.edu" TargetMode="External"/><Relationship Id="rId30" Type="http://schemas.openxmlformats.org/officeDocument/2006/relationships/hyperlink" Target="http://www.the-american-interest.com/2007/11/01/the-case-for-restraint/" TargetMode="External"/><Relationship Id="rId31" Type="http://schemas.openxmlformats.org/officeDocument/2006/relationships/hyperlink" Target="http://www.foreignaffairs.com/articles/50967/chester-a-crocker/the-lessons-of-somalia-not-everything-went-wrong" TargetMode="External"/><Relationship Id="rId32" Type="http://schemas.openxmlformats.org/officeDocument/2006/relationships/hyperlink" Target="http://www.foreignaffairs.com/articles/55210/edward-n-luttwak/give-war-a-chance" TargetMode="External"/><Relationship Id="rId33" Type="http://schemas.openxmlformats.org/officeDocument/2006/relationships/hyperlink" Target="http://www.theatlantic.com/magazine/archive/2001/09/bystanders-to-genocide/304571/" TargetMode="External"/><Relationship Id="rId34" Type="http://schemas.openxmlformats.org/officeDocument/2006/relationships/hyperlink" Target="http://foreignpolicy.com/2009/11/10/a-grand-strategy-of-transformation/" TargetMode="External"/><Relationship Id="rId35" Type="http://schemas.openxmlformats.org/officeDocument/2006/relationships/hyperlink" Target="https://www.foreignaffairs.com/articles/what-obama-gets-right" TargetMode="External"/><Relationship Id="rId36" Type="http://schemas.openxmlformats.org/officeDocument/2006/relationships/hyperlink" Target="http://www.unicef.org/socialpolicy/files/Democracy_as_a_Universal_Value.pdf" TargetMode="External"/><Relationship Id="rId37" Type="http://schemas.openxmlformats.org/officeDocument/2006/relationships/hyperlink" Target="http://www.foreignaffairs.com/articles/61509/thomas-carothers/the-backlash-against-democracy-promotion" TargetMode="External"/><Relationship Id="rId38" Type="http://schemas.openxmlformats.org/officeDocument/2006/relationships/hyperlink" Target="http://carnegieendowment.org/files/Policybrief24.pdf" TargetMode="External"/><Relationship Id="rId39" Type="http://schemas.openxmlformats.org/officeDocument/2006/relationships/hyperlink" Target="https://www.washingtonpost.com/news/monkey-cage/wp/2015/11/09/democracy-promotion-is-failing-heres-why/" TargetMode="External"/><Relationship Id="rId80" Type="http://schemas.openxmlformats.org/officeDocument/2006/relationships/theme" Target="theme/theme1.xml"/><Relationship Id="rId70" Type="http://schemas.openxmlformats.org/officeDocument/2006/relationships/hyperlink" Target="http://www.theatlantic.com/magazine/archive/2010/09/the-point-of-no-return/8186" TargetMode="External"/><Relationship Id="rId71" Type="http://schemas.openxmlformats.org/officeDocument/2006/relationships/hyperlink" Target="http://www.jstor.org/stable/20032069" TargetMode="External"/><Relationship Id="rId72" Type="http://schemas.openxmlformats.org/officeDocument/2006/relationships/hyperlink" Target="https://www.foreignaffairs.com/articles/united-states/2008-05-03/future-american-power" TargetMode="External"/><Relationship Id="rId20" Type="http://schemas.openxmlformats.org/officeDocument/2006/relationships/hyperlink" Target="http://thomas.loc.gov/home/histdox/fedpapers.html" TargetMode="External"/><Relationship Id="rId21" Type="http://schemas.openxmlformats.org/officeDocument/2006/relationships/hyperlink" Target="http://www.jpri.org/publications/occasionalpapers/op4.html" TargetMode="External"/><Relationship Id="rId22" Type="http://schemas.openxmlformats.org/officeDocument/2006/relationships/hyperlink" Target="http://www.slate.com/id/2173108" TargetMode="External"/><Relationship Id="rId23" Type="http://schemas.openxmlformats.org/officeDocument/2006/relationships/hyperlink" Target="http://usacac.army.mil/CAC2/MilitaryReview/Archives/English/MilitaryReview_20091231_art004.pdf" TargetMode="External"/><Relationship Id="rId24" Type="http://schemas.openxmlformats.org/officeDocument/2006/relationships/hyperlink" Target="http://articles.latimes.com/2009/nov/12/opinion/oe-goldstein12" TargetMode="External"/><Relationship Id="rId25" Type="http://schemas.openxmlformats.org/officeDocument/2006/relationships/hyperlink" Target="http://www.newsweek.com/id/184376/output/print" TargetMode="External"/><Relationship Id="rId26" Type="http://schemas.openxmlformats.org/officeDocument/2006/relationships/hyperlink" Target="http://www.pbs.org/wgbh/pages/frontline/shows/military/force/weinberger.html" TargetMode="External"/><Relationship Id="rId27" Type="http://schemas.openxmlformats.org/officeDocument/2006/relationships/hyperlink" Target="http://shadow.foreignpolicy.com/posts/2014/08/25/how_iraq_explains_why_the_us_shouldnt_leave_afghanistan" TargetMode="External"/><Relationship Id="rId28" Type="http://schemas.openxmlformats.org/officeDocument/2006/relationships/hyperlink" Target="http://www.foreignaffairs.com/articles/139645/karl-w-eikenberry/the-limits-of-counterinsurgency-doctrine-in-afghanistan" TargetMode="External"/><Relationship Id="rId29" Type="http://schemas.openxmlformats.org/officeDocument/2006/relationships/hyperlink" Target="http://www.the-american-interest.com/pdf/v3/n2/Posen.pdf" TargetMode="External"/><Relationship Id="rId73" Type="http://schemas.openxmlformats.org/officeDocument/2006/relationships/hyperlink" Target="https://www.foreignaffairs.com/articles/2010-11-01/future-american-power" TargetMode="External"/><Relationship Id="rId74" Type="http://schemas.openxmlformats.org/officeDocument/2006/relationships/hyperlink" Target="http://www.foreignaffairs.com/articles/67730/g-john-ikenberry/the-future-of-the-liberal-world-order" TargetMode="External"/><Relationship Id="rId75" Type="http://schemas.openxmlformats.org/officeDocument/2006/relationships/hyperlink" Target="http://www.weeklystandard.com/article/270813" TargetMode="External"/><Relationship Id="rId76" Type="http://schemas.openxmlformats.org/officeDocument/2006/relationships/hyperlink" Target="http://www.the-american-interest.com/2009/11/01/same-old-songs/" TargetMode="External"/><Relationship Id="rId77" Type="http://schemas.openxmlformats.org/officeDocument/2006/relationships/footer" Target="footer1.xml"/><Relationship Id="rId78" Type="http://schemas.openxmlformats.org/officeDocument/2006/relationships/footer" Target="footer2.xml"/><Relationship Id="rId79" Type="http://schemas.openxmlformats.org/officeDocument/2006/relationships/fontTable" Target="fontTable.xml"/><Relationship Id="rId60" Type="http://schemas.openxmlformats.org/officeDocument/2006/relationships/hyperlink" Target="file:///C:\Users\Raymond\Downloads\web.mit.edu\cis\pdf\Audit_5_05_VanEvera.pdf" TargetMode="External"/><Relationship Id="rId61" Type="http://schemas.openxmlformats.org/officeDocument/2006/relationships/hyperlink" Target="http://www.foreignaffairs.com/articles/65732/graham-allison/nuclear-disorder" TargetMode="External"/><Relationship Id="rId62" Type="http://schemas.openxmlformats.org/officeDocument/2006/relationships/hyperlink" Target="https://www.foreignaffairs.com/articles/iran/2012-06-15/why-iran-should-get-bomb" TargetMode="External"/><Relationship Id="rId10" Type="http://schemas.openxmlformats.org/officeDocument/2006/relationships/hyperlink" Target="mailto:rkuo@fordham.edu" TargetMode="External"/><Relationship Id="rId11" Type="http://schemas.openxmlformats.org/officeDocument/2006/relationships/hyperlink" Target="http://www.cfr.org/united-states/congress-us-foreign-policy/p29871" TargetMode="External"/><Relationship Id="rId12" Type="http://schemas.openxmlformats.org/officeDocument/2006/relationships/hyperlink" Target="http://oll.libertyfund.org/pages/clausewitz-war-as-politics-by-other-me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0B87C-EFC6-CC47-A0A0-C1ACAFF72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13</Pages>
  <Words>4811</Words>
  <Characters>27429</Characters>
  <Application>Microsoft Macintosh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dc:creator>
  <cp:lastModifiedBy>Fordham IT</cp:lastModifiedBy>
  <cp:revision>315</cp:revision>
  <dcterms:created xsi:type="dcterms:W3CDTF">2015-10-28T13:47:00Z</dcterms:created>
  <dcterms:modified xsi:type="dcterms:W3CDTF">2016-03-12T04:41:00Z</dcterms:modified>
</cp:coreProperties>
</file>